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5EF77">
      <w:pPr>
        <w:keepNext w:val="0"/>
        <w:keepLines w:val="0"/>
        <w:pageBreakBefore w:val="0"/>
        <w:wordWrap/>
        <w:overflowPunct/>
        <w:bidi w:val="0"/>
        <w:spacing w:line="300" w:lineRule="auto"/>
        <w:ind w:left="0" w:leftChars="0" w:right="0"/>
        <w:rPr>
          <w:rFonts w:hint="eastAsia" w:ascii="宋体" w:hAnsi="宋体" w:eastAsia="宋体" w:cs="宋体"/>
        </w:rPr>
      </w:pPr>
      <w:bookmarkStart w:id="0" w:name="_Toc14049"/>
      <w:bookmarkStart w:id="1" w:name="_Toc27807"/>
    </w:p>
    <w:p w14:paraId="2A08A493">
      <w:pPr>
        <w:keepNext w:val="0"/>
        <w:keepLines w:val="0"/>
        <w:pageBreakBefore w:val="0"/>
        <w:wordWrap/>
        <w:overflowPunct/>
        <w:bidi w:val="0"/>
        <w:spacing w:line="300" w:lineRule="auto"/>
        <w:ind w:left="0" w:leftChars="0" w:right="0"/>
        <w:rPr>
          <w:rFonts w:hint="eastAsia" w:ascii="宋体" w:hAnsi="宋体" w:eastAsia="宋体" w:cs="宋体"/>
        </w:rPr>
      </w:pPr>
    </w:p>
    <w:p w14:paraId="2F3BD974">
      <w:pPr>
        <w:keepNext w:val="0"/>
        <w:keepLines w:val="0"/>
        <w:pageBreakBefore w:val="0"/>
        <w:tabs>
          <w:tab w:val="left" w:pos="5882"/>
        </w:tabs>
        <w:wordWrap/>
        <w:overflowPunct/>
        <w:bidi w:val="0"/>
        <w:spacing w:line="300" w:lineRule="auto"/>
        <w:ind w:left="0" w:leftChars="0" w:right="0"/>
        <w:jc w:val="center"/>
        <w:outlineLvl w:val="0"/>
        <w:rPr>
          <w:rFonts w:hint="eastAsia" w:ascii="宋体" w:hAnsi="宋体" w:eastAsia="宋体" w:cs="宋体"/>
          <w:color w:val="auto"/>
          <w:sz w:val="52"/>
          <w:szCs w:val="52"/>
          <w:u w:val="single"/>
          <w:lang w:val="en-US" w:eastAsia="zh-CN"/>
        </w:rPr>
      </w:pPr>
      <w:bookmarkStart w:id="2" w:name="_Toc11471"/>
      <w:bookmarkStart w:id="3" w:name="_Toc16784"/>
    </w:p>
    <w:p w14:paraId="7E49184C">
      <w:pPr>
        <w:keepNext w:val="0"/>
        <w:keepLines w:val="0"/>
        <w:pageBreakBefore w:val="0"/>
        <w:tabs>
          <w:tab w:val="left" w:pos="5882"/>
        </w:tabs>
        <w:wordWrap/>
        <w:overflowPunct/>
        <w:bidi w:val="0"/>
        <w:spacing w:line="300" w:lineRule="auto"/>
        <w:ind w:left="0" w:leftChars="0" w:right="0"/>
        <w:jc w:val="center"/>
        <w:outlineLvl w:val="0"/>
        <w:rPr>
          <w:rFonts w:hint="eastAsia" w:ascii="宋体" w:hAnsi="宋体" w:eastAsia="宋体" w:cs="宋体"/>
          <w:spacing w:val="-3"/>
          <w:sz w:val="52"/>
          <w:szCs w:val="52"/>
        </w:rPr>
      </w:pPr>
      <w:r>
        <w:rPr>
          <w:rFonts w:hint="eastAsia" w:ascii="宋体" w:hAnsi="宋体" w:eastAsia="宋体" w:cs="宋体"/>
          <w:color w:val="auto"/>
          <w:sz w:val="52"/>
          <w:szCs w:val="52"/>
          <w:u w:val="single"/>
          <w:lang w:val="en-US" w:eastAsia="zh-CN"/>
        </w:rPr>
        <w:t xml:space="preserve">  机床组件   </w:t>
      </w:r>
      <w:r>
        <w:rPr>
          <w:rFonts w:hint="eastAsia" w:ascii="宋体" w:hAnsi="宋体" w:eastAsia="宋体" w:cs="宋体"/>
          <w:spacing w:val="-3"/>
          <w:sz w:val="52"/>
          <w:szCs w:val="52"/>
        </w:rPr>
        <w:t>采购项目</w:t>
      </w:r>
      <w:bookmarkEnd w:id="2"/>
      <w:bookmarkEnd w:id="3"/>
    </w:p>
    <w:p w14:paraId="2BB38974">
      <w:pPr>
        <w:keepNext w:val="0"/>
        <w:keepLines w:val="0"/>
        <w:pageBreakBefore w:val="0"/>
        <w:tabs>
          <w:tab w:val="left" w:pos="5882"/>
        </w:tabs>
        <w:wordWrap/>
        <w:overflowPunct/>
        <w:bidi w:val="0"/>
        <w:spacing w:line="300" w:lineRule="auto"/>
        <w:ind w:left="0" w:leftChars="0" w:right="0" w:firstLine="1040"/>
        <w:jc w:val="center"/>
        <w:outlineLvl w:val="0"/>
        <w:rPr>
          <w:rFonts w:hint="eastAsia" w:ascii="宋体" w:hAnsi="宋体" w:eastAsia="宋体" w:cs="宋体"/>
          <w:spacing w:val="-3"/>
          <w:sz w:val="52"/>
          <w:szCs w:val="52"/>
        </w:rPr>
      </w:pPr>
    </w:p>
    <w:p w14:paraId="3F4A072A">
      <w:pPr>
        <w:keepNext w:val="0"/>
        <w:keepLines w:val="0"/>
        <w:pageBreakBefore w:val="0"/>
        <w:wordWrap/>
        <w:overflowPunct/>
        <w:bidi w:val="0"/>
        <w:spacing w:line="300" w:lineRule="auto"/>
        <w:ind w:left="0" w:leftChars="0" w:right="0"/>
        <w:rPr>
          <w:rFonts w:hint="eastAsia" w:ascii="宋体" w:hAnsi="宋体" w:eastAsia="宋体" w:cs="宋体"/>
        </w:rPr>
      </w:pPr>
    </w:p>
    <w:p w14:paraId="63904E02">
      <w:pPr>
        <w:keepNext w:val="0"/>
        <w:keepLines w:val="0"/>
        <w:pageBreakBefore w:val="0"/>
        <w:wordWrap/>
        <w:overflowPunct/>
        <w:bidi w:val="0"/>
        <w:spacing w:line="300" w:lineRule="auto"/>
        <w:ind w:left="0" w:leftChars="0" w:right="0"/>
        <w:rPr>
          <w:rFonts w:hint="eastAsia" w:ascii="宋体" w:hAnsi="宋体" w:eastAsia="宋体" w:cs="宋体"/>
        </w:rPr>
      </w:pPr>
    </w:p>
    <w:p w14:paraId="3E42CF73">
      <w:pPr>
        <w:keepNext w:val="0"/>
        <w:keepLines w:val="0"/>
        <w:pageBreakBefore w:val="0"/>
        <w:wordWrap/>
        <w:overflowPunct/>
        <w:bidi w:val="0"/>
        <w:spacing w:line="300" w:lineRule="auto"/>
        <w:ind w:left="0" w:leftChars="0" w:right="0"/>
        <w:jc w:val="center"/>
        <w:rPr>
          <w:rFonts w:hint="default" w:ascii="宋体" w:hAnsi="宋体" w:eastAsia="宋体" w:cs="宋体"/>
          <w:lang w:val="en-US" w:eastAsia="zh-CN"/>
        </w:rPr>
      </w:pPr>
      <w:bookmarkStart w:id="4" w:name="_Toc5886"/>
      <w:r>
        <w:rPr>
          <w:rFonts w:hint="eastAsia" w:ascii="宋体" w:hAnsi="宋体" w:eastAsia="宋体" w:cs="宋体"/>
          <w:spacing w:val="-2"/>
          <w:sz w:val="52"/>
          <w:szCs w:val="52"/>
          <w14:textOutline w14:w="5092" w14:cap="flat" w14:cmpd="sng" w14:algn="ctr">
            <w14:solidFill>
              <w14:srgbClr w14:val="000000"/>
            </w14:solidFill>
            <w14:prstDash w14:val="solid"/>
            <w14:miter w14:val="0"/>
          </w14:textOutline>
        </w:rPr>
        <w:t>招标文件编号</w:t>
      </w:r>
      <w:r>
        <w:rPr>
          <w:rFonts w:hint="eastAsia" w:ascii="宋体" w:hAnsi="宋体" w:eastAsia="宋体" w:cs="宋体"/>
          <w:spacing w:val="-2"/>
          <w:sz w:val="52"/>
          <w:szCs w:val="52"/>
        </w:rPr>
        <w:t>：</w:t>
      </w:r>
      <w:bookmarkEnd w:id="4"/>
      <w:r>
        <w:rPr>
          <w:rFonts w:hint="eastAsia" w:ascii="宋体" w:hAnsi="宋体" w:eastAsia="宋体" w:cs="宋体"/>
          <w:b w:val="0"/>
          <w:bCs w:val="0"/>
          <w:sz w:val="52"/>
          <w:szCs w:val="52"/>
          <w:highlight w:val="none"/>
          <w:lang w:eastAsia="zh-CN"/>
        </w:rPr>
        <w:t>HXZB202</w:t>
      </w:r>
      <w:r>
        <w:rPr>
          <w:rFonts w:hint="eastAsia" w:ascii="宋体" w:hAnsi="宋体" w:eastAsia="宋体" w:cs="宋体"/>
          <w:b w:val="0"/>
          <w:bCs w:val="0"/>
          <w:sz w:val="52"/>
          <w:szCs w:val="52"/>
          <w:highlight w:val="none"/>
          <w:lang w:val="en-US" w:eastAsia="zh-CN"/>
        </w:rPr>
        <w:t>5120801</w:t>
      </w:r>
    </w:p>
    <w:p w14:paraId="21C0B6B8">
      <w:pPr>
        <w:keepNext w:val="0"/>
        <w:keepLines w:val="0"/>
        <w:pageBreakBefore w:val="0"/>
        <w:wordWrap/>
        <w:overflowPunct/>
        <w:bidi w:val="0"/>
        <w:spacing w:line="300" w:lineRule="auto"/>
        <w:ind w:left="0" w:leftChars="0" w:right="0"/>
        <w:rPr>
          <w:rFonts w:hint="eastAsia" w:ascii="宋体" w:hAnsi="宋体" w:eastAsia="宋体" w:cs="宋体"/>
        </w:rPr>
      </w:pPr>
    </w:p>
    <w:p w14:paraId="3D17E538">
      <w:pPr>
        <w:keepNext w:val="0"/>
        <w:keepLines w:val="0"/>
        <w:pageBreakBefore w:val="0"/>
        <w:wordWrap/>
        <w:overflowPunct/>
        <w:bidi w:val="0"/>
        <w:spacing w:line="300" w:lineRule="auto"/>
        <w:ind w:left="0" w:leftChars="0" w:right="0"/>
        <w:rPr>
          <w:rFonts w:hint="eastAsia" w:ascii="宋体" w:hAnsi="宋体" w:eastAsia="宋体" w:cs="宋体"/>
        </w:rPr>
      </w:pPr>
    </w:p>
    <w:p w14:paraId="2C32A295">
      <w:pPr>
        <w:keepNext w:val="0"/>
        <w:keepLines w:val="0"/>
        <w:pageBreakBefore w:val="0"/>
        <w:tabs>
          <w:tab w:val="left" w:pos="8063"/>
        </w:tabs>
        <w:wordWrap/>
        <w:overflowPunct/>
        <w:bidi w:val="0"/>
        <w:spacing w:line="300" w:lineRule="auto"/>
        <w:ind w:left="0" w:leftChars="0" w:right="0"/>
        <w:rPr>
          <w:rFonts w:hint="eastAsia" w:ascii="宋体" w:hAnsi="宋体" w:eastAsia="宋体" w:cs="宋体"/>
          <w:lang w:eastAsia="zh-CN"/>
        </w:rPr>
      </w:pPr>
    </w:p>
    <w:p w14:paraId="597EA6B0">
      <w:pPr>
        <w:pStyle w:val="15"/>
        <w:keepNext w:val="0"/>
        <w:keepLines w:val="0"/>
        <w:pageBreakBefore w:val="0"/>
        <w:wordWrap/>
        <w:overflowPunct/>
        <w:bidi w:val="0"/>
        <w:spacing w:after="0" w:line="300" w:lineRule="auto"/>
        <w:ind w:left="0" w:leftChars="0" w:right="0"/>
        <w:rPr>
          <w:rFonts w:hint="eastAsia" w:ascii="宋体" w:hAnsi="宋体" w:eastAsia="宋体" w:cs="宋体"/>
          <w:lang w:eastAsia="zh-CN"/>
        </w:rPr>
      </w:pPr>
    </w:p>
    <w:p w14:paraId="3F55B5B3">
      <w:pPr>
        <w:pStyle w:val="15"/>
        <w:keepNext w:val="0"/>
        <w:keepLines w:val="0"/>
        <w:pageBreakBefore w:val="0"/>
        <w:wordWrap/>
        <w:overflowPunct/>
        <w:bidi w:val="0"/>
        <w:spacing w:after="0" w:line="300" w:lineRule="auto"/>
        <w:ind w:left="0" w:leftChars="0" w:right="0"/>
        <w:rPr>
          <w:rFonts w:hint="eastAsia" w:ascii="宋体" w:hAnsi="宋体" w:eastAsia="宋体" w:cs="宋体"/>
          <w:lang w:eastAsia="zh-CN"/>
        </w:rPr>
      </w:pPr>
    </w:p>
    <w:p w14:paraId="302FAEFA">
      <w:pPr>
        <w:pStyle w:val="15"/>
        <w:keepNext w:val="0"/>
        <w:keepLines w:val="0"/>
        <w:pageBreakBefore w:val="0"/>
        <w:wordWrap/>
        <w:overflowPunct/>
        <w:bidi w:val="0"/>
        <w:spacing w:after="0" w:line="300" w:lineRule="auto"/>
        <w:ind w:left="0" w:leftChars="0" w:right="0"/>
        <w:rPr>
          <w:rFonts w:hint="eastAsia" w:ascii="宋体" w:hAnsi="宋体" w:eastAsia="宋体" w:cs="宋体"/>
          <w:lang w:eastAsia="zh-CN"/>
        </w:rPr>
      </w:pPr>
    </w:p>
    <w:p w14:paraId="36EC137F">
      <w:pPr>
        <w:keepNext w:val="0"/>
        <w:keepLines w:val="0"/>
        <w:pageBreakBefore w:val="0"/>
        <w:tabs>
          <w:tab w:val="left" w:pos="8063"/>
        </w:tabs>
        <w:wordWrap/>
        <w:overflowPunct/>
        <w:bidi w:val="0"/>
        <w:spacing w:line="300" w:lineRule="auto"/>
        <w:ind w:left="0" w:leftChars="0" w:right="0"/>
        <w:rPr>
          <w:rFonts w:hint="eastAsia" w:ascii="宋体" w:hAnsi="宋体" w:eastAsia="宋体" w:cs="宋体"/>
          <w:lang w:eastAsia="zh-CN"/>
        </w:rPr>
      </w:pPr>
    </w:p>
    <w:p w14:paraId="0E7BA520">
      <w:pPr>
        <w:keepNext w:val="0"/>
        <w:keepLines w:val="0"/>
        <w:pageBreakBefore w:val="0"/>
        <w:tabs>
          <w:tab w:val="left" w:pos="8063"/>
        </w:tabs>
        <w:wordWrap/>
        <w:overflowPunct/>
        <w:bidi w:val="0"/>
        <w:spacing w:line="300" w:lineRule="auto"/>
        <w:ind w:left="0" w:leftChars="0" w:right="0"/>
        <w:rPr>
          <w:rFonts w:hint="eastAsia" w:ascii="宋体" w:hAnsi="宋体" w:eastAsia="宋体" w:cs="宋体"/>
          <w:lang w:eastAsia="zh-CN"/>
        </w:rPr>
      </w:pPr>
      <w:r>
        <w:rPr>
          <w:rFonts w:hint="eastAsia" w:ascii="宋体" w:hAnsi="宋体" w:eastAsia="宋体" w:cs="宋体"/>
          <w:lang w:eastAsia="zh-CN"/>
        </w:rPr>
        <w:tab/>
      </w:r>
    </w:p>
    <w:p w14:paraId="010400C6">
      <w:pPr>
        <w:keepNext w:val="0"/>
        <w:keepLines w:val="0"/>
        <w:pageBreakBefore w:val="0"/>
        <w:wordWrap/>
        <w:overflowPunct/>
        <w:bidi w:val="0"/>
        <w:spacing w:line="300" w:lineRule="auto"/>
        <w:ind w:left="0" w:leftChars="0" w:right="0"/>
        <w:jc w:val="center"/>
        <w:outlineLvl w:val="0"/>
        <w:rPr>
          <w:rFonts w:hint="eastAsia" w:ascii="宋体" w:hAnsi="宋体" w:eastAsia="宋体" w:cs="宋体"/>
          <w:sz w:val="84"/>
          <w:szCs w:val="84"/>
        </w:rPr>
      </w:pPr>
      <w:bookmarkStart w:id="5" w:name="_Toc7773"/>
      <w:bookmarkStart w:id="6" w:name="_Toc13557"/>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招标文件</w:t>
      </w:r>
      <w:bookmarkEnd w:id="5"/>
      <w:bookmarkEnd w:id="6"/>
    </w:p>
    <w:p w14:paraId="699E3648">
      <w:pPr>
        <w:keepNext w:val="0"/>
        <w:keepLines w:val="0"/>
        <w:pageBreakBefore w:val="0"/>
        <w:wordWrap/>
        <w:overflowPunct/>
        <w:bidi w:val="0"/>
        <w:spacing w:line="300" w:lineRule="auto"/>
        <w:ind w:left="0" w:leftChars="0" w:right="0"/>
        <w:rPr>
          <w:rFonts w:hint="eastAsia" w:ascii="宋体" w:hAnsi="宋体" w:eastAsia="宋体" w:cs="宋体"/>
        </w:rPr>
      </w:pPr>
    </w:p>
    <w:p w14:paraId="7DD4DD49">
      <w:pPr>
        <w:keepNext w:val="0"/>
        <w:keepLines w:val="0"/>
        <w:pageBreakBefore w:val="0"/>
        <w:wordWrap/>
        <w:overflowPunct/>
        <w:bidi w:val="0"/>
        <w:spacing w:line="300" w:lineRule="auto"/>
        <w:ind w:left="0" w:leftChars="0" w:right="0"/>
        <w:rPr>
          <w:rFonts w:hint="eastAsia" w:ascii="宋体" w:hAnsi="宋体" w:eastAsia="宋体" w:cs="宋体"/>
        </w:rPr>
      </w:pPr>
    </w:p>
    <w:p w14:paraId="06CDEDDE">
      <w:pPr>
        <w:pStyle w:val="15"/>
        <w:keepNext w:val="0"/>
        <w:keepLines w:val="0"/>
        <w:pageBreakBefore w:val="0"/>
        <w:wordWrap/>
        <w:overflowPunct/>
        <w:bidi w:val="0"/>
        <w:spacing w:after="0" w:line="300" w:lineRule="auto"/>
        <w:ind w:left="0" w:leftChars="0" w:right="0"/>
        <w:rPr>
          <w:rFonts w:hint="eastAsia" w:ascii="宋体" w:hAnsi="宋体" w:eastAsia="宋体" w:cs="宋体"/>
        </w:rPr>
      </w:pPr>
    </w:p>
    <w:p w14:paraId="58A18310">
      <w:pPr>
        <w:keepNext w:val="0"/>
        <w:keepLines w:val="0"/>
        <w:pageBreakBefore w:val="0"/>
        <w:wordWrap/>
        <w:overflowPunct/>
        <w:bidi w:val="0"/>
        <w:spacing w:line="300" w:lineRule="auto"/>
        <w:ind w:left="0" w:leftChars="0" w:right="0"/>
        <w:rPr>
          <w:rFonts w:hint="eastAsia" w:ascii="宋体" w:hAnsi="宋体" w:eastAsia="宋体" w:cs="宋体"/>
        </w:rPr>
      </w:pPr>
    </w:p>
    <w:p w14:paraId="00001284">
      <w:pPr>
        <w:keepNext w:val="0"/>
        <w:keepLines w:val="0"/>
        <w:pageBreakBefore w:val="0"/>
        <w:wordWrap/>
        <w:overflowPunct/>
        <w:bidi w:val="0"/>
        <w:spacing w:line="300" w:lineRule="auto"/>
        <w:ind w:left="0" w:leftChars="0" w:right="0"/>
        <w:rPr>
          <w:rFonts w:hint="eastAsia" w:ascii="宋体" w:hAnsi="宋体" w:eastAsia="宋体" w:cs="宋体"/>
        </w:rPr>
      </w:pPr>
    </w:p>
    <w:p w14:paraId="5E64DEF6">
      <w:pPr>
        <w:keepNext w:val="0"/>
        <w:keepLines w:val="0"/>
        <w:pageBreakBefore w:val="0"/>
        <w:wordWrap/>
        <w:overflowPunct/>
        <w:bidi w:val="0"/>
        <w:spacing w:line="300" w:lineRule="auto"/>
        <w:ind w:left="0" w:leftChars="0" w:right="0"/>
        <w:rPr>
          <w:rFonts w:hint="eastAsia" w:ascii="宋体" w:hAnsi="宋体" w:eastAsia="宋体" w:cs="宋体"/>
          <w:spacing w:val="-18"/>
          <w:sz w:val="32"/>
          <w:szCs w:val="32"/>
        </w:rPr>
      </w:pPr>
    </w:p>
    <w:p w14:paraId="5FDFE540">
      <w:pPr>
        <w:keepNext w:val="0"/>
        <w:keepLines w:val="0"/>
        <w:pageBreakBefore w:val="0"/>
        <w:wordWrap/>
        <w:overflowPunct/>
        <w:bidi w:val="0"/>
        <w:spacing w:line="300" w:lineRule="auto"/>
        <w:ind w:left="0" w:leftChars="0" w:right="0"/>
        <w:jc w:val="center"/>
        <w:outlineLvl w:val="0"/>
        <w:rPr>
          <w:rFonts w:hint="eastAsia" w:ascii="宋体" w:hAnsi="宋体" w:eastAsia="宋体" w:cs="宋体"/>
          <w:sz w:val="32"/>
          <w:szCs w:val="32"/>
        </w:rPr>
      </w:pPr>
      <w:bookmarkStart w:id="7" w:name="_Toc28706"/>
      <w:bookmarkStart w:id="8" w:name="_Toc12968"/>
      <w:r>
        <w:rPr>
          <w:rFonts w:hint="eastAsia" w:ascii="宋体" w:hAnsi="宋体" w:eastAsia="宋体" w:cs="宋体"/>
          <w:sz w:val="32"/>
          <w:szCs w:val="32"/>
        </w:rPr>
        <w:t>招标人：中国机械总院集团海西（福建）分院有限公司</w:t>
      </w:r>
      <w:bookmarkEnd w:id="7"/>
      <w:bookmarkEnd w:id="8"/>
    </w:p>
    <w:p w14:paraId="1F522F5F">
      <w:pPr>
        <w:keepNext w:val="0"/>
        <w:keepLines w:val="0"/>
        <w:pageBreakBefore w:val="0"/>
        <w:wordWrap/>
        <w:overflowPunct/>
        <w:bidi w:val="0"/>
        <w:spacing w:line="300" w:lineRule="auto"/>
        <w:ind w:left="0" w:leftChars="0" w:right="0"/>
        <w:rPr>
          <w:rFonts w:hint="eastAsia" w:ascii="宋体" w:hAnsi="宋体" w:eastAsia="宋体" w:cs="宋体"/>
        </w:rPr>
      </w:pPr>
    </w:p>
    <w:p w14:paraId="53CEBA4C">
      <w:pPr>
        <w:keepNext w:val="0"/>
        <w:keepLines w:val="0"/>
        <w:pageBreakBefore w:val="0"/>
        <w:wordWrap/>
        <w:overflowPunct/>
        <w:bidi w:val="0"/>
        <w:spacing w:line="300" w:lineRule="auto"/>
        <w:ind w:left="0" w:leftChars="0" w:right="0"/>
        <w:jc w:val="center"/>
        <w:outlineLvl w:val="0"/>
        <w:rPr>
          <w:rFonts w:hint="default" w:ascii="宋体" w:hAnsi="宋体" w:eastAsia="宋体" w:cs="宋体"/>
          <w:sz w:val="24"/>
          <w:szCs w:val="24"/>
          <w:lang w:val="en-US"/>
        </w:rPr>
        <w:sectPr>
          <w:headerReference r:id="rId3" w:type="default"/>
          <w:footerReference r:id="rId4" w:type="default"/>
          <w:pgSz w:w="11907" w:h="16839"/>
          <w:pgMar w:top="1432" w:right="1389" w:bottom="1201" w:left="1389" w:header="852" w:footer="1021" w:gutter="0"/>
          <w:pgNumType w:fmt="decimal"/>
          <w:cols w:space="720" w:num="1"/>
        </w:sectPr>
      </w:pPr>
      <w:bookmarkStart w:id="9" w:name="_Toc24157"/>
      <w:bookmarkStart w:id="10" w:name="_Toc18293"/>
      <w:r>
        <w:rPr>
          <w:rFonts w:hint="eastAsia" w:ascii="宋体" w:hAnsi="宋体" w:eastAsia="宋体" w:cs="宋体"/>
          <w:color w:val="auto"/>
          <w:sz w:val="32"/>
          <w:szCs w:val="32"/>
          <w:lang w:val="en-US" w:eastAsia="zh-CN"/>
        </w:rPr>
        <w:t>2025</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12</w:t>
      </w:r>
      <w:r>
        <w:rPr>
          <w:rFonts w:hint="eastAsia" w:ascii="宋体" w:hAnsi="宋体" w:eastAsia="宋体" w:cs="宋体"/>
          <w:color w:val="auto"/>
          <w:sz w:val="32"/>
          <w:szCs w:val="32"/>
        </w:rPr>
        <w:t>月</w:t>
      </w:r>
      <w:bookmarkEnd w:id="9"/>
      <w:r>
        <w:rPr>
          <w:rFonts w:hint="eastAsia" w:ascii="宋体" w:hAnsi="宋体" w:eastAsia="宋体" w:cs="宋体"/>
          <w:color w:val="auto"/>
          <w:sz w:val="32"/>
          <w:szCs w:val="32"/>
          <w:lang w:val="en-US" w:eastAsia="zh-CN"/>
        </w:rPr>
        <w:t>08日</w:t>
      </w:r>
      <w:bookmarkEnd w:id="10"/>
    </w:p>
    <w:sdt>
      <w:sdtPr>
        <w:rPr>
          <w:rFonts w:hint="eastAsia" w:ascii="宋体" w:hAnsi="宋体" w:eastAsia="宋体" w:cs="宋体"/>
          <w:b/>
          <w:bCs/>
          <w:snapToGrid w:val="0"/>
          <w:color w:val="000000"/>
          <w:sz w:val="28"/>
          <w:szCs w:val="28"/>
          <w:lang w:val="en-US" w:eastAsia="zh-CN" w:bidi="ar-SA"/>
        </w:rPr>
        <w:id w:val="147455576"/>
        <w15:color w:val="DBDBDB"/>
        <w:docPartObj>
          <w:docPartGallery w:val="Table of Contents"/>
          <w:docPartUnique/>
        </w:docPartObj>
      </w:sdtPr>
      <w:sdtEndPr>
        <w:rPr>
          <w:rFonts w:hint="eastAsia" w:ascii="宋体" w:hAnsi="宋体" w:eastAsia="宋体" w:cs="宋体"/>
          <w:b/>
          <w:bCs/>
          <w:snapToGrid w:val="0"/>
          <w:color w:val="000000"/>
          <w:sz w:val="28"/>
          <w:szCs w:val="28"/>
          <w:lang w:val="en-US" w:eastAsia="zh-CN" w:bidi="ar-SA"/>
        </w:rPr>
      </w:sdtEndPr>
      <w:sdtContent>
        <w:p w14:paraId="17142BB0">
          <w:pPr>
            <w:keepNext w:val="0"/>
            <w:keepLines w:val="0"/>
            <w:pageBreakBefore w:val="0"/>
            <w:wordWrap/>
            <w:overflowPunct/>
            <w:bidi w:val="0"/>
            <w:spacing w:line="300" w:lineRule="auto"/>
            <w:ind w:left="0" w:leftChars="0" w:right="0" w:rightChars="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目</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录</w:t>
          </w:r>
        </w:p>
        <w:p w14:paraId="5F1F7E17">
          <w:pPr>
            <w:pStyle w:val="12"/>
            <w:keepNext w:val="0"/>
            <w:keepLines w:val="0"/>
            <w:pageBreakBefore w:val="0"/>
            <w:tabs>
              <w:tab w:val="right" w:leader="dot" w:pos="9183"/>
            </w:tabs>
            <w:wordWrap/>
            <w:overflowPunct/>
            <w:bidi w:val="0"/>
            <w:spacing w:line="300" w:lineRule="auto"/>
            <w:ind w:left="0" w:leftChars="0" w:right="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p>
        <w:p w14:paraId="415A9778">
          <w:pPr>
            <w:pStyle w:val="12"/>
            <w:keepNext w:val="0"/>
            <w:keepLines w:val="0"/>
            <w:pageBreakBefore w:val="0"/>
            <w:tabs>
              <w:tab w:val="right" w:leader="dot" w:pos="9183"/>
            </w:tabs>
            <w:wordWrap/>
            <w:overflowPunct/>
            <w:bidi w:val="0"/>
            <w:spacing w:line="36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投标书</w:t>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_Toc23495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FCA56A4">
          <w:pPr>
            <w:pStyle w:val="12"/>
            <w:keepNext w:val="0"/>
            <w:keepLines w:val="0"/>
            <w:pageBreakBefore w:val="0"/>
            <w:tabs>
              <w:tab w:val="right" w:leader="dot" w:pos="9183"/>
            </w:tabs>
            <w:wordWrap/>
            <w:overflowPunct/>
            <w:bidi w:val="0"/>
            <w:spacing w:line="360" w:lineRule="auto"/>
            <w:ind w:left="0" w:leftChars="0" w:right="0"/>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_Toc25726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投标人须知</w:t>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w:t>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3</w:t>
          </w:r>
        </w:p>
        <w:p w14:paraId="648D1A92">
          <w:pPr>
            <w:pStyle w:val="12"/>
            <w:keepNext w:val="0"/>
            <w:keepLines w:val="0"/>
            <w:pageBreakBefore w:val="0"/>
            <w:tabs>
              <w:tab w:val="right" w:leader="dot" w:pos="9183"/>
            </w:tabs>
            <w:wordWrap/>
            <w:overflowPunct/>
            <w:bidi w:val="0"/>
            <w:spacing w:line="360" w:lineRule="auto"/>
            <w:ind w:left="0" w:leftChars="0" w:right="0"/>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_Toc14207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三、评标办法………………………………………………………………………………</w:t>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5</w:t>
          </w:r>
        </w:p>
        <w:p w14:paraId="13F55171">
          <w:pPr>
            <w:pStyle w:val="12"/>
            <w:keepNext w:val="0"/>
            <w:keepLines w:val="0"/>
            <w:pageBreakBefore w:val="0"/>
            <w:tabs>
              <w:tab w:val="right" w:leader="dot" w:pos="9183"/>
            </w:tabs>
            <w:wordWrap/>
            <w:overflowPunct/>
            <w:bidi w:val="0"/>
            <w:spacing w:line="360" w:lineRule="auto"/>
            <w:ind w:left="0" w:leftChars="0" w:right="0"/>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_Toc14784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四、综合评标评分标准……………………………………………………………………</w:t>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6</w:t>
          </w:r>
        </w:p>
        <w:p w14:paraId="295912DA">
          <w:pPr>
            <w:pStyle w:val="12"/>
            <w:keepNext w:val="0"/>
            <w:keepLines w:val="0"/>
            <w:pageBreakBefore w:val="0"/>
            <w:tabs>
              <w:tab w:val="right" w:leader="dot" w:pos="9183"/>
            </w:tabs>
            <w:wordWrap/>
            <w:overflowPunct/>
            <w:bidi w:val="0"/>
            <w:spacing w:line="360" w:lineRule="auto"/>
            <w:ind w:left="0" w:leftChars="0" w:right="0"/>
            <w:rPr>
              <w:rFonts w:hint="default" w:eastAsia="宋体"/>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_Toc7216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五、技术要求/</w:t>
          </w:r>
          <w:r>
            <w:rPr>
              <w:rFonts w:hint="eastAsia" w:eastAsia="宋体"/>
              <w:lang w:val="en-US" w:eastAsia="zh-CN"/>
            </w:rPr>
            <w:t xml:space="preserve"> </w:t>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商务要求…………………………………………………………………</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_Toc7216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E44E180">
          <w:pPr>
            <w:pStyle w:val="12"/>
            <w:keepNext w:val="0"/>
            <w:keepLines w:val="0"/>
            <w:pageBreakBefore w:val="0"/>
            <w:tabs>
              <w:tab w:val="right" w:leader="dot" w:pos="9183"/>
            </w:tabs>
            <w:wordWrap/>
            <w:overflowPunct/>
            <w:bidi w:val="0"/>
            <w:spacing w:line="360" w:lineRule="auto"/>
            <w:ind w:left="0" w:leftChars="0" w:right="0"/>
            <w:rPr>
              <w:rFonts w:hint="eastAsia" w:eastAsia="宋体"/>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_Toc30455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六、采购合同（模版）……………………………………………………………………</w:t>
          </w:r>
          <w:r>
            <w:rPr>
              <w:rFonts w:hint="eastAsia" w:ascii="宋体" w:hAnsi="宋体" w:eastAsia="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5</w:t>
          </w:r>
        </w:p>
        <w:p w14:paraId="659655B8">
          <w:pPr>
            <w:keepNext w:val="0"/>
            <w:keepLines w:val="0"/>
            <w:pageBreakBefore w:val="0"/>
            <w:wordWrap/>
            <w:overflowPunct/>
            <w:bidi w:val="0"/>
            <w:spacing w:line="300" w:lineRule="auto"/>
            <w:ind w:left="0" w:leftChars="0" w:right="0"/>
            <w:jc w:val="both"/>
            <w:outlineLvl w:val="0"/>
            <w:rPr>
              <w:rFonts w:hint="eastAsia" w:ascii="宋体" w:hAnsi="宋体" w:eastAsia="宋体" w:cs="宋体"/>
              <w:b/>
              <w:bCs/>
              <w:snapToGrid w:val="0"/>
              <w:color w:val="000000"/>
              <w:sz w:val="28"/>
              <w:szCs w:val="28"/>
              <w:lang w:val="en-US" w:eastAsia="zh-CN" w:bidi="ar-SA"/>
            </w:rPr>
          </w:pPr>
          <w:r>
            <w:rPr>
              <w:rFonts w:hint="eastAsia" w:ascii="宋体" w:hAnsi="宋体" w:eastAsia="宋体" w:cs="宋体"/>
              <w:szCs w:val="28"/>
            </w:rPr>
            <w:fldChar w:fldCharType="end"/>
          </w:r>
        </w:p>
      </w:sdtContent>
    </w:sdt>
    <w:p w14:paraId="0952AF61">
      <w:pPr>
        <w:pStyle w:val="15"/>
        <w:keepNext w:val="0"/>
        <w:keepLines w:val="0"/>
        <w:pageBreakBefore w:val="0"/>
        <w:wordWrap/>
        <w:overflowPunct/>
        <w:bidi w:val="0"/>
        <w:spacing w:after="0" w:line="300" w:lineRule="auto"/>
        <w:ind w:left="0" w:leftChars="0" w:right="0"/>
        <w:rPr>
          <w:rFonts w:hint="eastAsia"/>
          <w:lang w:val="en-US" w:eastAsia="zh-CN"/>
        </w:rPr>
        <w:sectPr>
          <w:headerReference r:id="rId5" w:type="default"/>
          <w:footerReference r:id="rId6" w:type="default"/>
          <w:pgSz w:w="11907" w:h="16839"/>
          <w:pgMar w:top="1432" w:right="1335" w:bottom="1201" w:left="1389" w:header="852" w:footer="1021" w:gutter="0"/>
          <w:pgNumType w:fmt="decimal"/>
          <w:cols w:space="720" w:num="1"/>
        </w:sectPr>
      </w:pPr>
    </w:p>
    <w:p w14:paraId="4C598761">
      <w:pPr>
        <w:keepNext w:val="0"/>
        <w:keepLines w:val="0"/>
        <w:pageBreakBefore w:val="0"/>
        <w:wordWrap/>
        <w:overflowPunct/>
        <w:bidi w:val="0"/>
        <w:spacing w:line="300" w:lineRule="auto"/>
        <w:ind w:left="0" w:leftChars="0" w:right="0"/>
        <w:jc w:val="center"/>
        <w:outlineLvl w:val="0"/>
        <w:rPr>
          <w:rFonts w:hint="eastAsia" w:ascii="宋体" w:hAnsi="宋体" w:eastAsia="宋体" w:cs="宋体"/>
          <w:sz w:val="36"/>
          <w:szCs w:val="36"/>
        </w:rPr>
      </w:pPr>
      <w:bookmarkStart w:id="11" w:name="_Toc2349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投标书</w:t>
      </w:r>
      <w:bookmarkEnd w:id="0"/>
      <w:bookmarkEnd w:id="1"/>
      <w:bookmarkEnd w:id="11"/>
    </w:p>
    <w:p w14:paraId="3C075E6C">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bookmarkStart w:id="12" w:name="_Hlk121147898"/>
      <w:r>
        <w:rPr>
          <w:rFonts w:hint="eastAsia" w:ascii="宋体" w:hAnsi="宋体" w:eastAsia="宋体" w:cs="宋体"/>
          <w:sz w:val="24"/>
          <w:szCs w:val="24"/>
        </w:rPr>
        <w:t>招标人</w:t>
      </w:r>
      <w:r>
        <w:rPr>
          <w:rFonts w:hint="eastAsia" w:ascii="宋体" w:hAnsi="宋体" w:eastAsia="宋体" w:cs="宋体"/>
          <w:sz w:val="24"/>
          <w:szCs w:val="24"/>
          <w:u w:val="single"/>
        </w:rPr>
        <w:t>中国机械总院集团海西（福建）分院有限公司</w:t>
      </w:r>
      <w:r>
        <w:rPr>
          <w:rFonts w:hint="eastAsia" w:ascii="宋体" w:hAnsi="宋体" w:eastAsia="宋体" w:cs="宋体"/>
          <w:sz w:val="24"/>
          <w:szCs w:val="24"/>
        </w:rPr>
        <w:t>根据生产所需，现决定通过</w:t>
      </w:r>
      <w:r>
        <w:rPr>
          <w:rFonts w:hint="eastAsia" w:ascii="宋体" w:hAnsi="宋体" w:eastAsia="宋体" w:cs="宋体"/>
          <w:sz w:val="24"/>
          <w:szCs w:val="24"/>
          <w:lang w:val="en-US" w:eastAsia="zh-CN"/>
        </w:rPr>
        <w:t>公开</w:t>
      </w:r>
      <w:r>
        <w:rPr>
          <w:rFonts w:hint="eastAsia" w:ascii="宋体" w:hAnsi="宋体" w:eastAsia="宋体" w:cs="宋体"/>
          <w:sz w:val="24"/>
          <w:szCs w:val="24"/>
        </w:rPr>
        <w:t>招标方式采购招标编号：</w:t>
      </w:r>
      <w:r>
        <w:rPr>
          <w:rFonts w:hint="eastAsia" w:ascii="宋体" w:hAnsi="宋体" w:eastAsia="宋体" w:cs="宋体"/>
          <w:b w:val="0"/>
          <w:bCs w:val="0"/>
          <w:sz w:val="28"/>
          <w:szCs w:val="28"/>
          <w:highlight w:val="none"/>
          <w:u w:val="single"/>
        </w:rPr>
        <w:t>HXZB202</w:t>
      </w:r>
      <w:r>
        <w:rPr>
          <w:rFonts w:hint="eastAsia" w:ascii="宋体" w:hAnsi="宋体" w:eastAsia="宋体" w:cs="宋体"/>
          <w:b w:val="0"/>
          <w:bCs w:val="0"/>
          <w:sz w:val="28"/>
          <w:szCs w:val="28"/>
          <w:highlight w:val="none"/>
          <w:u w:val="single"/>
          <w:lang w:val="en-US" w:eastAsia="zh-CN"/>
        </w:rPr>
        <w:t>5120801</w:t>
      </w:r>
      <w:r>
        <w:rPr>
          <w:rFonts w:hint="eastAsia" w:ascii="宋体" w:hAnsi="宋体" w:eastAsia="宋体" w:cs="宋体"/>
          <w:sz w:val="24"/>
          <w:szCs w:val="24"/>
        </w:rPr>
        <w:t>，项目名称：</w:t>
      </w:r>
      <w:r>
        <w:rPr>
          <w:rFonts w:hint="eastAsia" w:ascii="宋体" w:hAnsi="宋体" w:eastAsia="宋体" w:cs="宋体"/>
          <w:sz w:val="24"/>
          <w:szCs w:val="24"/>
          <w:u w:val="single"/>
          <w:lang w:val="en-US" w:eastAsia="zh-CN"/>
        </w:rPr>
        <w:t>机床组件</w:t>
      </w:r>
      <w:r>
        <w:rPr>
          <w:rFonts w:hint="eastAsia" w:ascii="宋体" w:hAnsi="宋体" w:eastAsia="宋体" w:cs="宋体"/>
          <w:color w:val="auto"/>
          <w:sz w:val="24"/>
          <w:szCs w:val="24"/>
          <w:u w:val="single"/>
          <w:lang w:val="en-US" w:eastAsia="zh-CN"/>
        </w:rPr>
        <w:t>采购项目</w:t>
      </w:r>
      <w:r>
        <w:rPr>
          <w:rFonts w:hint="eastAsia" w:ascii="宋体" w:hAnsi="宋体" w:eastAsia="宋体" w:cs="宋体"/>
          <w:sz w:val="24"/>
          <w:szCs w:val="24"/>
        </w:rPr>
        <w:t>。</w:t>
      </w:r>
      <w:bookmarkEnd w:id="12"/>
      <w:r>
        <w:rPr>
          <w:rFonts w:hint="eastAsia" w:ascii="宋体" w:hAnsi="宋体" w:eastAsia="宋体" w:cs="宋体"/>
          <w:sz w:val="24"/>
          <w:szCs w:val="24"/>
        </w:rPr>
        <w:t>我们将通过招标方式，最后确定中标单位。</w:t>
      </w:r>
    </w:p>
    <w:p w14:paraId="46409C00">
      <w:pPr>
        <w:pStyle w:val="28"/>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13" w:name="_Toc3520"/>
      <w:bookmarkStart w:id="14" w:name="_Toc30218"/>
      <w:bookmarkStart w:id="15" w:name="_Toc13304"/>
      <w:bookmarkStart w:id="16" w:name="_Toc30525"/>
      <w:bookmarkStart w:id="17" w:name="_Toc23627"/>
      <w:bookmarkStart w:id="18" w:name="_Toc3942"/>
      <w:r>
        <w:rPr>
          <w:rFonts w:hint="eastAsia" w:ascii="宋体" w:hAnsi="宋体" w:eastAsia="宋体" w:cs="宋体"/>
          <w:sz w:val="24"/>
          <w:szCs w:val="24"/>
        </w:rPr>
        <w:t>招标内容、型号规格（见下表）</w:t>
      </w:r>
      <w:bookmarkEnd w:id="13"/>
      <w:bookmarkEnd w:id="14"/>
      <w:bookmarkEnd w:id="15"/>
      <w:bookmarkEnd w:id="16"/>
      <w:bookmarkEnd w:id="17"/>
      <w:bookmarkEnd w:id="18"/>
    </w:p>
    <w:tbl>
      <w:tblPr>
        <w:tblStyle w:val="16"/>
        <w:tblW w:w="93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7"/>
        <w:gridCol w:w="1954"/>
        <w:gridCol w:w="1954"/>
        <w:gridCol w:w="1387"/>
        <w:gridCol w:w="907"/>
        <w:gridCol w:w="907"/>
        <w:gridCol w:w="1286"/>
      </w:tblGrid>
      <w:tr w14:paraId="0C1BE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AFB65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序号</w:t>
            </w:r>
          </w:p>
        </w:tc>
        <w:tc>
          <w:tcPr>
            <w:tcW w:w="3908"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3FAB6B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部件名称</w:t>
            </w:r>
          </w:p>
        </w:tc>
        <w:tc>
          <w:tcPr>
            <w:tcW w:w="138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A842A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规格型号</w:t>
            </w:r>
          </w:p>
        </w:tc>
        <w:tc>
          <w:tcPr>
            <w:tcW w:w="90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6290A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w:t>
            </w:r>
          </w:p>
        </w:tc>
        <w:tc>
          <w:tcPr>
            <w:tcW w:w="90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600CA5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数量</w:t>
            </w:r>
          </w:p>
        </w:tc>
        <w:tc>
          <w:tcPr>
            <w:tcW w:w="1286"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225478BE">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备注</w:t>
            </w:r>
          </w:p>
        </w:tc>
      </w:tr>
      <w:tr w14:paraId="4A427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DF7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954" w:type="dxa"/>
            <w:vMerge w:val="restart"/>
            <w:tcBorders>
              <w:top w:val="single" w:color="000000" w:sz="4" w:space="0"/>
              <w:left w:val="single" w:color="000000" w:sz="4" w:space="0"/>
              <w:right w:val="single" w:color="000000" w:sz="4" w:space="0"/>
            </w:tcBorders>
            <w:shd w:val="clear" w:color="auto" w:fill="auto"/>
            <w:vAlign w:val="center"/>
          </w:tcPr>
          <w:p w14:paraId="7F602EF3">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GMC6042Z组件</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9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机床基础部件</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3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GMC6042Z</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1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4323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AE94CA">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05FEB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88F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954" w:type="dxa"/>
            <w:vMerge w:val="continue"/>
            <w:tcBorders>
              <w:left w:val="single" w:color="000000" w:sz="4" w:space="0"/>
              <w:right w:val="single" w:color="000000" w:sz="4" w:space="0"/>
            </w:tcBorders>
            <w:shd w:val="clear" w:color="auto" w:fill="auto"/>
            <w:vAlign w:val="center"/>
          </w:tcPr>
          <w:p w14:paraId="4DE544A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1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机床电气系统</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4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GMC6042Z</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4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B31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D5429A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740D7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E85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954" w:type="dxa"/>
            <w:vMerge w:val="continue"/>
            <w:tcBorders>
              <w:left w:val="single" w:color="000000" w:sz="4" w:space="0"/>
              <w:right w:val="single" w:color="000000" w:sz="4" w:space="0"/>
            </w:tcBorders>
            <w:shd w:val="clear" w:color="auto" w:fill="auto"/>
            <w:vAlign w:val="center"/>
          </w:tcPr>
          <w:p w14:paraId="3B93285F">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A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0"/>
                <w:szCs w:val="20"/>
                <w:u w:val="none"/>
                <w:lang w:val="en-US" w:eastAsia="zh-CN" w:bidi="ar"/>
              </w:rPr>
              <w:t>直线轴伺服电机与驱动</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5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GMC6042Z</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E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A18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2082BE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115D7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90B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1954" w:type="dxa"/>
            <w:vMerge w:val="continue"/>
            <w:tcBorders>
              <w:left w:val="single" w:color="000000" w:sz="4" w:space="0"/>
              <w:right w:val="single" w:color="000000" w:sz="4" w:space="0"/>
            </w:tcBorders>
            <w:shd w:val="clear" w:color="auto" w:fill="auto"/>
            <w:vAlign w:val="center"/>
          </w:tcPr>
          <w:p w14:paraId="63EC5FF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B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直线轴滚珠丝杆</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E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GMC6042Z</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8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5FB2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1C4E3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6AD83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DAE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1954" w:type="dxa"/>
            <w:vMerge w:val="continue"/>
            <w:tcBorders>
              <w:left w:val="single" w:color="000000" w:sz="4" w:space="0"/>
              <w:right w:val="single" w:color="000000" w:sz="4" w:space="0"/>
            </w:tcBorders>
            <w:shd w:val="clear" w:color="auto" w:fill="auto"/>
            <w:vAlign w:val="center"/>
          </w:tcPr>
          <w:p w14:paraId="20353F6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B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直线轴导轨</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8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GMC6042Z</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6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382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56740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6E5D1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289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954" w:type="dxa"/>
            <w:vMerge w:val="continue"/>
            <w:tcBorders>
              <w:left w:val="single" w:color="000000" w:sz="4" w:space="0"/>
              <w:right w:val="single" w:color="000000" w:sz="4" w:space="0"/>
            </w:tcBorders>
            <w:shd w:val="clear" w:color="auto" w:fill="auto"/>
            <w:vAlign w:val="center"/>
          </w:tcPr>
          <w:p w14:paraId="52EC7FE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1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直线轴光栅</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C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GMC6042Z</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A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E2F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18F573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0A67A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EC4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1954" w:type="dxa"/>
            <w:vMerge w:val="continue"/>
            <w:tcBorders>
              <w:left w:val="single" w:color="000000" w:sz="4" w:space="0"/>
              <w:right w:val="single" w:color="000000" w:sz="4" w:space="0"/>
            </w:tcBorders>
            <w:shd w:val="clear" w:color="auto" w:fill="auto"/>
            <w:vAlign w:val="center"/>
          </w:tcPr>
          <w:p w14:paraId="2211775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6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机床运动执行系统</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5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GMC6042Z</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F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962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14FE0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089FD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CEF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1954" w:type="dxa"/>
            <w:vMerge w:val="continue"/>
            <w:tcBorders>
              <w:left w:val="single" w:color="000000" w:sz="4" w:space="0"/>
              <w:bottom w:val="single" w:color="000000" w:sz="8" w:space="0"/>
              <w:right w:val="single" w:color="000000" w:sz="4" w:space="0"/>
            </w:tcBorders>
            <w:shd w:val="clear" w:color="auto" w:fill="auto"/>
            <w:vAlign w:val="center"/>
          </w:tcPr>
          <w:p w14:paraId="28C0980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DFEA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主轴及其驱动装置</w:t>
            </w:r>
          </w:p>
        </w:tc>
        <w:tc>
          <w:tcPr>
            <w:tcW w:w="138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3915C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GMC6042Z</w:t>
            </w:r>
          </w:p>
        </w:tc>
        <w:tc>
          <w:tcPr>
            <w:tcW w:w="90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2FB5D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19064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6"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4431D31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17EE6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9DC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1954" w:type="dxa"/>
            <w:vMerge w:val="restart"/>
            <w:tcBorders>
              <w:top w:val="single" w:color="000000" w:sz="8" w:space="0"/>
              <w:left w:val="single" w:color="000000" w:sz="4" w:space="0"/>
              <w:right w:val="single" w:color="000000" w:sz="4" w:space="0"/>
            </w:tcBorders>
            <w:shd w:val="clear" w:color="auto" w:fill="auto"/>
            <w:vAlign w:val="center"/>
          </w:tcPr>
          <w:p w14:paraId="4B7A956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GMC6042组件</w:t>
            </w:r>
          </w:p>
        </w:tc>
        <w:tc>
          <w:tcPr>
            <w:tcW w:w="195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0973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机床基础部件</w:t>
            </w:r>
          </w:p>
        </w:tc>
        <w:tc>
          <w:tcPr>
            <w:tcW w:w="138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CAD2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GMC6042</w:t>
            </w:r>
          </w:p>
        </w:tc>
        <w:tc>
          <w:tcPr>
            <w:tcW w:w="90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23FB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7AFD3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6"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167C477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67D53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28D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954" w:type="dxa"/>
            <w:vMerge w:val="continue"/>
            <w:tcBorders>
              <w:left w:val="single" w:color="000000" w:sz="4" w:space="0"/>
              <w:right w:val="single" w:color="000000" w:sz="4" w:space="0"/>
            </w:tcBorders>
            <w:shd w:val="clear" w:color="auto" w:fill="auto"/>
            <w:vAlign w:val="center"/>
          </w:tcPr>
          <w:p w14:paraId="3C61D92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0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机床电气系统</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A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GMC6042</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8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5DEF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DA169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12F81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096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1954" w:type="dxa"/>
            <w:vMerge w:val="continue"/>
            <w:tcBorders>
              <w:left w:val="single" w:color="000000" w:sz="4" w:space="0"/>
              <w:right w:val="single" w:color="000000" w:sz="4" w:space="0"/>
            </w:tcBorders>
            <w:shd w:val="clear" w:color="auto" w:fill="auto"/>
            <w:vAlign w:val="center"/>
          </w:tcPr>
          <w:p w14:paraId="32371586">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C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0"/>
                <w:szCs w:val="20"/>
                <w:u w:val="none"/>
                <w:lang w:val="en-US" w:eastAsia="zh-CN" w:bidi="ar"/>
              </w:rPr>
              <w:t>直线轴伺服电机与驱动</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2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GMC6042</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E2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2321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BF101E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122EA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4D6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1954" w:type="dxa"/>
            <w:vMerge w:val="continue"/>
            <w:tcBorders>
              <w:left w:val="single" w:color="000000" w:sz="4" w:space="0"/>
              <w:right w:val="single" w:color="000000" w:sz="4" w:space="0"/>
            </w:tcBorders>
            <w:shd w:val="clear" w:color="auto" w:fill="auto"/>
            <w:vAlign w:val="center"/>
          </w:tcPr>
          <w:p w14:paraId="3C338CD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5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直线轴滚珠丝杆</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9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GMC6042</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9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633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E9FC14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6AD82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31B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1954" w:type="dxa"/>
            <w:vMerge w:val="continue"/>
            <w:tcBorders>
              <w:left w:val="single" w:color="000000" w:sz="4" w:space="0"/>
              <w:right w:val="single" w:color="000000" w:sz="4" w:space="0"/>
            </w:tcBorders>
            <w:shd w:val="clear" w:color="auto" w:fill="auto"/>
            <w:vAlign w:val="center"/>
          </w:tcPr>
          <w:p w14:paraId="1C768A0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1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直线轴导轨</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4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GMC6042</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F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7D86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4FEF8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248B5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83D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1954" w:type="dxa"/>
            <w:vMerge w:val="continue"/>
            <w:tcBorders>
              <w:left w:val="single" w:color="000000" w:sz="4" w:space="0"/>
              <w:right w:val="single" w:color="000000" w:sz="4" w:space="0"/>
            </w:tcBorders>
            <w:shd w:val="clear" w:color="auto" w:fill="auto"/>
            <w:vAlign w:val="center"/>
          </w:tcPr>
          <w:p w14:paraId="6144643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D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直线轴光栅</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C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GMC6042</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4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0BAB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14B049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28C7B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38B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1954" w:type="dxa"/>
            <w:vMerge w:val="continue"/>
            <w:tcBorders>
              <w:left w:val="single" w:color="000000" w:sz="4" w:space="0"/>
              <w:right w:val="single" w:color="000000" w:sz="4" w:space="0"/>
            </w:tcBorders>
            <w:shd w:val="clear" w:color="auto" w:fill="auto"/>
            <w:vAlign w:val="center"/>
          </w:tcPr>
          <w:p w14:paraId="528353E6">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C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机床运动执行系统</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2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GMC6042</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A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78D3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53FC6C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7301F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49A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1954" w:type="dxa"/>
            <w:vMerge w:val="continue"/>
            <w:tcBorders>
              <w:left w:val="single" w:color="000000" w:sz="4" w:space="0"/>
              <w:bottom w:val="single" w:color="000000" w:sz="8" w:space="0"/>
              <w:right w:val="single" w:color="000000" w:sz="4" w:space="0"/>
            </w:tcBorders>
            <w:shd w:val="clear" w:color="auto" w:fill="auto"/>
            <w:vAlign w:val="center"/>
          </w:tcPr>
          <w:p w14:paraId="1ECD0F2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1199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主轴及其驱动装置</w:t>
            </w:r>
          </w:p>
        </w:tc>
        <w:tc>
          <w:tcPr>
            <w:tcW w:w="138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75C11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GMC6042</w:t>
            </w:r>
          </w:p>
        </w:tc>
        <w:tc>
          <w:tcPr>
            <w:tcW w:w="90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24248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4A9DC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6"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03A71CB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005D5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A17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1954" w:type="dxa"/>
            <w:vMerge w:val="restart"/>
            <w:tcBorders>
              <w:top w:val="single" w:color="000000" w:sz="8" w:space="0"/>
              <w:left w:val="single" w:color="000000" w:sz="4" w:space="0"/>
              <w:right w:val="single" w:color="000000" w:sz="4" w:space="0"/>
            </w:tcBorders>
            <w:shd w:val="clear" w:color="auto" w:fill="auto"/>
            <w:vAlign w:val="center"/>
          </w:tcPr>
          <w:p w14:paraId="0E6C6F0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GMC4032Z组件</w:t>
            </w:r>
          </w:p>
        </w:tc>
        <w:tc>
          <w:tcPr>
            <w:tcW w:w="195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DAB0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机床基础部件</w:t>
            </w:r>
          </w:p>
        </w:tc>
        <w:tc>
          <w:tcPr>
            <w:tcW w:w="138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6A97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GMC4032Z</w:t>
            </w:r>
          </w:p>
        </w:tc>
        <w:tc>
          <w:tcPr>
            <w:tcW w:w="90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2FD5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75BE5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6"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77BFBA5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365E0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715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1954" w:type="dxa"/>
            <w:vMerge w:val="continue"/>
            <w:tcBorders>
              <w:left w:val="single" w:color="000000" w:sz="4" w:space="0"/>
              <w:right w:val="single" w:color="000000" w:sz="4" w:space="0"/>
            </w:tcBorders>
            <w:shd w:val="clear" w:color="auto" w:fill="auto"/>
            <w:vAlign w:val="center"/>
          </w:tcPr>
          <w:p w14:paraId="4C66BEB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3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机床电气系统</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F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GMC4032Z</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5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3B3D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4318D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2CD44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CDE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1954" w:type="dxa"/>
            <w:vMerge w:val="continue"/>
            <w:tcBorders>
              <w:left w:val="single" w:color="000000" w:sz="4" w:space="0"/>
              <w:right w:val="single" w:color="000000" w:sz="4" w:space="0"/>
            </w:tcBorders>
            <w:shd w:val="clear" w:color="auto" w:fill="auto"/>
            <w:vAlign w:val="center"/>
          </w:tcPr>
          <w:p w14:paraId="0F53E43D">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A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0"/>
                <w:szCs w:val="20"/>
                <w:u w:val="none"/>
                <w:lang w:val="en-US" w:eastAsia="zh-CN" w:bidi="ar"/>
              </w:rPr>
              <w:t>直线轴伺服电机与驱动</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E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GMC4032Z</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3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28EC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684BF3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5CDCA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1D7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954" w:type="dxa"/>
            <w:vMerge w:val="continue"/>
            <w:tcBorders>
              <w:left w:val="single" w:color="000000" w:sz="4" w:space="0"/>
              <w:right w:val="single" w:color="000000" w:sz="4" w:space="0"/>
            </w:tcBorders>
            <w:shd w:val="clear" w:color="auto" w:fill="auto"/>
            <w:vAlign w:val="center"/>
          </w:tcPr>
          <w:p w14:paraId="712750DD">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4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直线轴滚珠丝杆</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1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GMC4032Z</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3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D75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65612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1949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7A2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1954" w:type="dxa"/>
            <w:vMerge w:val="continue"/>
            <w:tcBorders>
              <w:left w:val="single" w:color="000000" w:sz="4" w:space="0"/>
              <w:right w:val="single" w:color="000000" w:sz="4" w:space="0"/>
            </w:tcBorders>
            <w:shd w:val="clear" w:color="auto" w:fill="auto"/>
            <w:vAlign w:val="center"/>
          </w:tcPr>
          <w:p w14:paraId="301B849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9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直线轴导轨</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6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GMC4032Z</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6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4E71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4D6A4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78865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755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1954" w:type="dxa"/>
            <w:vMerge w:val="continue"/>
            <w:tcBorders>
              <w:left w:val="single" w:color="000000" w:sz="4" w:space="0"/>
              <w:right w:val="single" w:color="000000" w:sz="4" w:space="0"/>
            </w:tcBorders>
            <w:shd w:val="clear" w:color="auto" w:fill="auto"/>
            <w:vAlign w:val="center"/>
          </w:tcPr>
          <w:p w14:paraId="1D25A06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3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直线轴光栅</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C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GMC4032Z</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6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B8D0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CB8048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7FFFC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B4A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1954" w:type="dxa"/>
            <w:vMerge w:val="continue"/>
            <w:tcBorders>
              <w:left w:val="single" w:color="000000" w:sz="4" w:space="0"/>
              <w:right w:val="single" w:color="000000" w:sz="4" w:space="0"/>
            </w:tcBorders>
            <w:shd w:val="clear" w:color="auto" w:fill="auto"/>
            <w:vAlign w:val="center"/>
          </w:tcPr>
          <w:p w14:paraId="4577644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6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机床运动执行系统</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6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GMC4032Z</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1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EF6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ACC43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1E093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F70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1954" w:type="dxa"/>
            <w:vMerge w:val="continue"/>
            <w:tcBorders>
              <w:left w:val="single" w:color="000000" w:sz="4" w:space="0"/>
              <w:bottom w:val="single" w:color="000000" w:sz="8" w:space="0"/>
              <w:right w:val="single" w:color="000000" w:sz="4" w:space="0"/>
            </w:tcBorders>
            <w:shd w:val="clear" w:color="auto" w:fill="auto"/>
            <w:vAlign w:val="center"/>
          </w:tcPr>
          <w:p w14:paraId="5DDAF64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3E04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主轴及其驱动装置</w:t>
            </w:r>
          </w:p>
        </w:tc>
        <w:tc>
          <w:tcPr>
            <w:tcW w:w="138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2DC90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GMC4032Z</w:t>
            </w:r>
          </w:p>
        </w:tc>
        <w:tc>
          <w:tcPr>
            <w:tcW w:w="90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069D3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4533A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6"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1C1D98A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7106C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4ED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1954" w:type="dxa"/>
            <w:vMerge w:val="restart"/>
            <w:tcBorders>
              <w:top w:val="single" w:color="000000" w:sz="8" w:space="0"/>
              <w:left w:val="single" w:color="000000" w:sz="4" w:space="0"/>
              <w:right w:val="single" w:color="000000" w:sz="4" w:space="0"/>
            </w:tcBorders>
            <w:shd w:val="clear" w:color="auto" w:fill="auto"/>
            <w:vAlign w:val="center"/>
          </w:tcPr>
          <w:p w14:paraId="6C8BC98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GMC4032组件</w:t>
            </w:r>
          </w:p>
        </w:tc>
        <w:tc>
          <w:tcPr>
            <w:tcW w:w="195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8538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机床基础部件</w:t>
            </w:r>
          </w:p>
        </w:tc>
        <w:tc>
          <w:tcPr>
            <w:tcW w:w="138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DEAB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GMC4032</w:t>
            </w:r>
          </w:p>
        </w:tc>
        <w:tc>
          <w:tcPr>
            <w:tcW w:w="90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289A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1932F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6"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180694C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2D981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2CE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1954" w:type="dxa"/>
            <w:vMerge w:val="continue"/>
            <w:tcBorders>
              <w:left w:val="single" w:color="000000" w:sz="4" w:space="0"/>
              <w:right w:val="single" w:color="000000" w:sz="4" w:space="0"/>
            </w:tcBorders>
            <w:shd w:val="clear" w:color="auto" w:fill="auto"/>
            <w:vAlign w:val="center"/>
          </w:tcPr>
          <w:p w14:paraId="288382F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F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机床电气系统</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BC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GMC4032</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9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210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2C8E21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06839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F64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1954" w:type="dxa"/>
            <w:vMerge w:val="continue"/>
            <w:tcBorders>
              <w:left w:val="single" w:color="000000" w:sz="4" w:space="0"/>
              <w:right w:val="single" w:color="000000" w:sz="4" w:space="0"/>
            </w:tcBorders>
            <w:shd w:val="clear" w:color="auto" w:fill="auto"/>
            <w:vAlign w:val="center"/>
          </w:tcPr>
          <w:p w14:paraId="5C66C74E">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3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0"/>
                <w:szCs w:val="20"/>
                <w:u w:val="none"/>
                <w:lang w:val="en-US" w:eastAsia="zh-CN" w:bidi="ar"/>
              </w:rPr>
              <w:t>直线轴伺服电机与驱动</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B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GMC4032</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76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2B9F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23F35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47680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A75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1954" w:type="dxa"/>
            <w:vMerge w:val="continue"/>
            <w:tcBorders>
              <w:left w:val="single" w:color="000000" w:sz="4" w:space="0"/>
              <w:right w:val="single" w:color="000000" w:sz="4" w:space="0"/>
            </w:tcBorders>
            <w:shd w:val="clear" w:color="auto" w:fill="auto"/>
            <w:vAlign w:val="center"/>
          </w:tcPr>
          <w:p w14:paraId="6251B45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5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直线轴滚珠丝杆</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6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GMC4032</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1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243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ED1076">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73EE7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565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1954" w:type="dxa"/>
            <w:vMerge w:val="continue"/>
            <w:tcBorders>
              <w:left w:val="single" w:color="000000" w:sz="4" w:space="0"/>
              <w:right w:val="single" w:color="000000" w:sz="4" w:space="0"/>
            </w:tcBorders>
            <w:shd w:val="clear" w:color="auto" w:fill="auto"/>
            <w:vAlign w:val="center"/>
          </w:tcPr>
          <w:p w14:paraId="7340022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0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直线轴导轨</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3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GMC4032</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3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A91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32F2CC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525A7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D61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1954" w:type="dxa"/>
            <w:vMerge w:val="continue"/>
            <w:tcBorders>
              <w:left w:val="single" w:color="000000" w:sz="4" w:space="0"/>
              <w:right w:val="single" w:color="000000" w:sz="4" w:space="0"/>
            </w:tcBorders>
            <w:shd w:val="clear" w:color="auto" w:fill="auto"/>
            <w:vAlign w:val="center"/>
          </w:tcPr>
          <w:p w14:paraId="58F408BD">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F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直线轴光栅</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B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GMC4032</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7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422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AAFFE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71CB0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B32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1954" w:type="dxa"/>
            <w:vMerge w:val="continue"/>
            <w:tcBorders>
              <w:left w:val="single" w:color="000000" w:sz="4" w:space="0"/>
              <w:right w:val="single" w:color="000000" w:sz="4" w:space="0"/>
            </w:tcBorders>
            <w:shd w:val="clear" w:color="auto" w:fill="auto"/>
            <w:vAlign w:val="center"/>
          </w:tcPr>
          <w:p w14:paraId="467ECAA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C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机床运动执行系统</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1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GMC4032</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7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F2D1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74B959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5E5FE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2D2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1954" w:type="dxa"/>
            <w:vMerge w:val="continue"/>
            <w:tcBorders>
              <w:left w:val="single" w:color="000000" w:sz="4" w:space="0"/>
              <w:bottom w:val="nil"/>
              <w:right w:val="single" w:color="000000" w:sz="4" w:space="0"/>
            </w:tcBorders>
            <w:shd w:val="clear" w:color="auto" w:fill="auto"/>
            <w:vAlign w:val="center"/>
          </w:tcPr>
          <w:p w14:paraId="2285AE8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nil"/>
              <w:right w:val="single" w:color="000000" w:sz="4" w:space="0"/>
            </w:tcBorders>
            <w:shd w:val="clear" w:color="auto" w:fill="auto"/>
            <w:vAlign w:val="center"/>
          </w:tcPr>
          <w:p w14:paraId="1DBD1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主轴及其驱动装置</w:t>
            </w:r>
          </w:p>
        </w:tc>
        <w:tc>
          <w:tcPr>
            <w:tcW w:w="1387" w:type="dxa"/>
            <w:tcBorders>
              <w:top w:val="single" w:color="000000" w:sz="4" w:space="0"/>
              <w:left w:val="single" w:color="000000" w:sz="4" w:space="0"/>
              <w:bottom w:val="nil"/>
              <w:right w:val="single" w:color="000000" w:sz="4" w:space="0"/>
            </w:tcBorders>
            <w:shd w:val="clear" w:color="auto" w:fill="auto"/>
            <w:noWrap/>
            <w:vAlign w:val="center"/>
          </w:tcPr>
          <w:p w14:paraId="51F52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GMC4032</w:t>
            </w:r>
          </w:p>
        </w:tc>
        <w:tc>
          <w:tcPr>
            <w:tcW w:w="907" w:type="dxa"/>
            <w:tcBorders>
              <w:top w:val="single" w:color="000000" w:sz="4" w:space="0"/>
              <w:left w:val="single" w:color="000000" w:sz="4" w:space="0"/>
              <w:bottom w:val="nil"/>
              <w:right w:val="single" w:color="000000" w:sz="4" w:space="0"/>
            </w:tcBorders>
            <w:shd w:val="clear" w:color="auto" w:fill="auto"/>
            <w:noWrap/>
            <w:vAlign w:val="center"/>
          </w:tcPr>
          <w:p w14:paraId="146C1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nil"/>
              <w:right w:val="single" w:color="000000" w:sz="8" w:space="0"/>
            </w:tcBorders>
            <w:shd w:val="clear" w:color="auto" w:fill="auto"/>
            <w:noWrap/>
            <w:vAlign w:val="center"/>
          </w:tcPr>
          <w:p w14:paraId="4FD4B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6" w:type="dxa"/>
            <w:tcBorders>
              <w:top w:val="single" w:color="000000" w:sz="4" w:space="0"/>
              <w:left w:val="single" w:color="000000" w:sz="4" w:space="0"/>
              <w:bottom w:val="nil"/>
              <w:right w:val="single" w:color="000000" w:sz="8" w:space="0"/>
            </w:tcBorders>
            <w:shd w:val="clear" w:color="auto" w:fill="auto"/>
            <w:noWrap/>
            <w:vAlign w:val="center"/>
          </w:tcPr>
          <w:p w14:paraId="15EBC16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59A7C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B2D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1954" w:type="dxa"/>
            <w:vMerge w:val="restart"/>
            <w:tcBorders>
              <w:top w:val="single" w:color="000000" w:sz="8" w:space="0"/>
              <w:left w:val="single" w:color="000000" w:sz="4" w:space="0"/>
              <w:right w:val="single" w:color="000000" w:sz="4" w:space="0"/>
            </w:tcBorders>
            <w:shd w:val="clear" w:color="auto" w:fill="auto"/>
            <w:vAlign w:val="center"/>
          </w:tcPr>
          <w:p w14:paraId="7ACFC27E">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MVC855组件</w:t>
            </w:r>
          </w:p>
        </w:tc>
        <w:tc>
          <w:tcPr>
            <w:tcW w:w="195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5338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直线轴导轨</w:t>
            </w:r>
          </w:p>
        </w:tc>
        <w:tc>
          <w:tcPr>
            <w:tcW w:w="138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3D1C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MVC855</w:t>
            </w:r>
          </w:p>
        </w:tc>
        <w:tc>
          <w:tcPr>
            <w:tcW w:w="90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7FA3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758E8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286"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348CF2B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13DB0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BA6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1954" w:type="dxa"/>
            <w:vMerge w:val="continue"/>
            <w:tcBorders>
              <w:left w:val="single" w:color="000000" w:sz="4" w:space="0"/>
              <w:right w:val="single" w:color="000000" w:sz="4" w:space="0"/>
            </w:tcBorders>
            <w:shd w:val="clear" w:color="auto" w:fill="auto"/>
            <w:vAlign w:val="center"/>
          </w:tcPr>
          <w:p w14:paraId="684F233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0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主轴系统</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1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MVC855</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C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C2E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6C61B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2DCD7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624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1954" w:type="dxa"/>
            <w:vMerge w:val="continue"/>
            <w:tcBorders>
              <w:left w:val="single" w:color="000000" w:sz="4" w:space="0"/>
              <w:right w:val="single" w:color="000000" w:sz="4" w:space="0"/>
            </w:tcBorders>
            <w:shd w:val="clear" w:color="auto" w:fill="auto"/>
            <w:vAlign w:val="center"/>
          </w:tcPr>
          <w:p w14:paraId="7096B5B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D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机床基础部件</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7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MVC855</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5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43DD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1DCC7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347C1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654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w:t>
            </w:r>
          </w:p>
        </w:tc>
        <w:tc>
          <w:tcPr>
            <w:tcW w:w="1954" w:type="dxa"/>
            <w:vMerge w:val="continue"/>
            <w:tcBorders>
              <w:left w:val="single" w:color="000000" w:sz="4" w:space="0"/>
              <w:right w:val="single" w:color="000000" w:sz="4" w:space="0"/>
            </w:tcBorders>
            <w:shd w:val="clear" w:color="auto" w:fill="auto"/>
            <w:vAlign w:val="center"/>
          </w:tcPr>
          <w:p w14:paraId="7BB1528D">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2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机床运动执行系统</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A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MVC855</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6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942E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AC85AB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383B3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613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w:t>
            </w:r>
          </w:p>
        </w:tc>
        <w:tc>
          <w:tcPr>
            <w:tcW w:w="1954" w:type="dxa"/>
            <w:vMerge w:val="continue"/>
            <w:tcBorders>
              <w:left w:val="single" w:color="000000" w:sz="4" w:space="0"/>
              <w:right w:val="single" w:color="000000" w:sz="4" w:space="0"/>
            </w:tcBorders>
            <w:shd w:val="clear" w:color="auto" w:fill="auto"/>
            <w:vAlign w:val="center"/>
          </w:tcPr>
          <w:p w14:paraId="56861C1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4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机床电气系统</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9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MVC855</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0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F8E4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BA7E5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1F9E1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1EC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w:t>
            </w:r>
          </w:p>
        </w:tc>
        <w:tc>
          <w:tcPr>
            <w:tcW w:w="1954" w:type="dxa"/>
            <w:vMerge w:val="continue"/>
            <w:tcBorders>
              <w:left w:val="single" w:color="000000" w:sz="4" w:space="0"/>
              <w:bottom w:val="single" w:color="000000" w:sz="8" w:space="0"/>
              <w:right w:val="single" w:color="000000" w:sz="4" w:space="0"/>
            </w:tcBorders>
            <w:shd w:val="clear" w:color="auto" w:fill="auto"/>
            <w:vAlign w:val="center"/>
          </w:tcPr>
          <w:p w14:paraId="40E84C3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29FC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机床智能监测系统</w:t>
            </w:r>
          </w:p>
        </w:tc>
        <w:tc>
          <w:tcPr>
            <w:tcW w:w="138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07EC0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MVC855</w:t>
            </w:r>
          </w:p>
        </w:tc>
        <w:tc>
          <w:tcPr>
            <w:tcW w:w="90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4A614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11A77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286"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0D10F91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7616E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144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w:t>
            </w:r>
          </w:p>
        </w:tc>
        <w:tc>
          <w:tcPr>
            <w:tcW w:w="1954" w:type="dxa"/>
            <w:vMerge w:val="restart"/>
            <w:tcBorders>
              <w:top w:val="nil"/>
              <w:left w:val="single" w:color="000000" w:sz="4" w:space="0"/>
              <w:right w:val="single" w:color="000000" w:sz="4" w:space="0"/>
            </w:tcBorders>
            <w:shd w:val="clear" w:color="auto" w:fill="auto"/>
            <w:vAlign w:val="center"/>
          </w:tcPr>
          <w:p w14:paraId="20691AD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GC655组件</w:t>
            </w:r>
          </w:p>
        </w:tc>
        <w:tc>
          <w:tcPr>
            <w:tcW w:w="1954" w:type="dxa"/>
            <w:tcBorders>
              <w:top w:val="nil"/>
              <w:left w:val="single" w:color="000000" w:sz="4" w:space="0"/>
              <w:bottom w:val="single" w:color="000000" w:sz="4" w:space="0"/>
              <w:right w:val="single" w:color="000000" w:sz="4" w:space="0"/>
            </w:tcBorders>
            <w:shd w:val="clear" w:color="auto" w:fill="auto"/>
            <w:vAlign w:val="center"/>
          </w:tcPr>
          <w:p w14:paraId="1FCD3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机床基础部件</w:t>
            </w:r>
          </w:p>
        </w:tc>
        <w:tc>
          <w:tcPr>
            <w:tcW w:w="1387" w:type="dxa"/>
            <w:tcBorders>
              <w:top w:val="nil"/>
              <w:left w:val="single" w:color="000000" w:sz="4" w:space="0"/>
              <w:bottom w:val="single" w:color="000000" w:sz="4" w:space="0"/>
              <w:right w:val="single" w:color="000000" w:sz="4" w:space="0"/>
            </w:tcBorders>
            <w:shd w:val="clear" w:color="auto" w:fill="auto"/>
            <w:noWrap/>
            <w:vAlign w:val="center"/>
          </w:tcPr>
          <w:p w14:paraId="0A052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GC655</w:t>
            </w:r>
          </w:p>
        </w:tc>
        <w:tc>
          <w:tcPr>
            <w:tcW w:w="907" w:type="dxa"/>
            <w:tcBorders>
              <w:top w:val="nil"/>
              <w:left w:val="single" w:color="000000" w:sz="4" w:space="0"/>
              <w:bottom w:val="single" w:color="000000" w:sz="4" w:space="0"/>
              <w:right w:val="single" w:color="000000" w:sz="4" w:space="0"/>
            </w:tcBorders>
            <w:shd w:val="clear" w:color="auto" w:fill="auto"/>
            <w:noWrap/>
            <w:vAlign w:val="center"/>
          </w:tcPr>
          <w:p w14:paraId="62599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nil"/>
              <w:left w:val="single" w:color="000000" w:sz="4" w:space="0"/>
              <w:bottom w:val="single" w:color="000000" w:sz="4" w:space="0"/>
              <w:right w:val="single" w:color="000000" w:sz="8" w:space="0"/>
            </w:tcBorders>
            <w:shd w:val="clear" w:color="auto" w:fill="auto"/>
            <w:noWrap/>
            <w:vAlign w:val="center"/>
          </w:tcPr>
          <w:p w14:paraId="5C4C6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286" w:type="dxa"/>
            <w:tcBorders>
              <w:top w:val="nil"/>
              <w:left w:val="single" w:color="000000" w:sz="4" w:space="0"/>
              <w:bottom w:val="single" w:color="000000" w:sz="4" w:space="0"/>
              <w:right w:val="single" w:color="000000" w:sz="8" w:space="0"/>
            </w:tcBorders>
            <w:shd w:val="clear" w:color="auto" w:fill="auto"/>
            <w:noWrap/>
            <w:vAlign w:val="center"/>
          </w:tcPr>
          <w:p w14:paraId="316698F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23C91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DBF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w:t>
            </w:r>
          </w:p>
        </w:tc>
        <w:tc>
          <w:tcPr>
            <w:tcW w:w="1954" w:type="dxa"/>
            <w:vMerge w:val="continue"/>
            <w:tcBorders>
              <w:left w:val="single" w:color="000000" w:sz="4" w:space="0"/>
              <w:right w:val="single" w:color="000000" w:sz="4" w:space="0"/>
            </w:tcBorders>
            <w:shd w:val="clear" w:color="auto" w:fill="auto"/>
            <w:vAlign w:val="center"/>
          </w:tcPr>
          <w:p w14:paraId="6BB3B25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0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机床电气系统</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F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GC655</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0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1D1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D2493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2F897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F1D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w:t>
            </w:r>
          </w:p>
        </w:tc>
        <w:tc>
          <w:tcPr>
            <w:tcW w:w="1954" w:type="dxa"/>
            <w:vMerge w:val="continue"/>
            <w:tcBorders>
              <w:left w:val="single" w:color="000000" w:sz="4" w:space="0"/>
              <w:right w:val="single" w:color="000000" w:sz="4" w:space="0"/>
            </w:tcBorders>
            <w:shd w:val="clear" w:color="auto" w:fill="auto"/>
            <w:vAlign w:val="center"/>
          </w:tcPr>
          <w:p w14:paraId="018D6AC1">
            <w:pPr>
              <w:keepNext w:val="0"/>
              <w:keepLines w:val="0"/>
              <w:widowControl/>
              <w:suppressLineNumbers w:val="0"/>
              <w:jc w:val="both"/>
              <w:textAlignment w:val="center"/>
              <w:rPr>
                <w:rFonts w:hint="eastAsia" w:ascii="宋体" w:hAnsi="宋体" w:eastAsia="宋体" w:cs="宋体"/>
                <w:i w:val="0"/>
                <w:iCs w:val="0"/>
                <w:snapToGrid w:val="0"/>
                <w:color w:val="000000"/>
                <w:kern w:val="0"/>
                <w:sz w:val="20"/>
                <w:szCs w:val="20"/>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3DC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0"/>
                <w:szCs w:val="20"/>
                <w:u w:val="none"/>
                <w:lang w:val="en-US" w:eastAsia="zh-CN" w:bidi="ar"/>
              </w:rPr>
              <w:t>直线轴伺服电机与驱动</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3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GC655</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2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90D6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09AFB24">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09D65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6D7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1954" w:type="dxa"/>
            <w:vMerge w:val="continue"/>
            <w:tcBorders>
              <w:left w:val="single" w:color="000000" w:sz="4" w:space="0"/>
              <w:right w:val="single" w:color="000000" w:sz="4" w:space="0"/>
            </w:tcBorders>
            <w:shd w:val="clear" w:color="auto" w:fill="auto"/>
            <w:vAlign w:val="center"/>
          </w:tcPr>
          <w:p w14:paraId="2BC1489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F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直线轴滚珠丝杆</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F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GC655</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2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D3A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E97CB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6F79B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AC6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w:t>
            </w:r>
          </w:p>
        </w:tc>
        <w:tc>
          <w:tcPr>
            <w:tcW w:w="1954" w:type="dxa"/>
            <w:vMerge w:val="continue"/>
            <w:tcBorders>
              <w:left w:val="single" w:color="000000" w:sz="4" w:space="0"/>
              <w:right w:val="single" w:color="000000" w:sz="4" w:space="0"/>
            </w:tcBorders>
            <w:shd w:val="clear" w:color="auto" w:fill="auto"/>
            <w:vAlign w:val="center"/>
          </w:tcPr>
          <w:p w14:paraId="519AEFBF">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0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直线轴导轨</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D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GC655</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2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D6B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0B8A8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27822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72F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w:t>
            </w:r>
          </w:p>
        </w:tc>
        <w:tc>
          <w:tcPr>
            <w:tcW w:w="1954" w:type="dxa"/>
            <w:vMerge w:val="continue"/>
            <w:tcBorders>
              <w:left w:val="single" w:color="000000" w:sz="4" w:space="0"/>
              <w:right w:val="single" w:color="000000" w:sz="4" w:space="0"/>
            </w:tcBorders>
            <w:shd w:val="clear" w:color="auto" w:fill="auto"/>
            <w:vAlign w:val="center"/>
          </w:tcPr>
          <w:p w14:paraId="42C2F14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7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直线轴光栅</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A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GC655</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F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87A1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170C4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704B5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410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1954" w:type="dxa"/>
            <w:vMerge w:val="continue"/>
            <w:tcBorders>
              <w:left w:val="single" w:color="000000" w:sz="4" w:space="0"/>
              <w:right w:val="single" w:color="000000" w:sz="4" w:space="0"/>
            </w:tcBorders>
            <w:shd w:val="clear" w:color="auto" w:fill="auto"/>
            <w:vAlign w:val="center"/>
          </w:tcPr>
          <w:p w14:paraId="603DB19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5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机床运动执行系统</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8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GC655</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3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352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4643E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76ADB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0E7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w:t>
            </w:r>
          </w:p>
        </w:tc>
        <w:tc>
          <w:tcPr>
            <w:tcW w:w="1954" w:type="dxa"/>
            <w:vMerge w:val="continue"/>
            <w:tcBorders>
              <w:left w:val="single" w:color="000000" w:sz="4" w:space="0"/>
              <w:bottom w:val="single" w:color="000000" w:sz="8" w:space="0"/>
              <w:right w:val="single" w:color="000000" w:sz="4" w:space="0"/>
            </w:tcBorders>
            <w:shd w:val="clear" w:color="auto" w:fill="auto"/>
            <w:vAlign w:val="center"/>
          </w:tcPr>
          <w:p w14:paraId="3AE8D02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E706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主轴及其驱动装置</w:t>
            </w:r>
          </w:p>
        </w:tc>
        <w:tc>
          <w:tcPr>
            <w:tcW w:w="138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51953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GC655</w:t>
            </w:r>
          </w:p>
        </w:tc>
        <w:tc>
          <w:tcPr>
            <w:tcW w:w="90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4CE0E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39B83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286"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343926C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6D67B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F58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w:t>
            </w:r>
          </w:p>
        </w:tc>
        <w:tc>
          <w:tcPr>
            <w:tcW w:w="1954" w:type="dxa"/>
            <w:vMerge w:val="restart"/>
            <w:tcBorders>
              <w:top w:val="single" w:color="000000" w:sz="8" w:space="0"/>
              <w:left w:val="single" w:color="000000" w:sz="4" w:space="0"/>
              <w:right w:val="single" w:color="000000" w:sz="4" w:space="0"/>
            </w:tcBorders>
            <w:shd w:val="clear" w:color="auto" w:fill="auto"/>
            <w:noWrap/>
            <w:vAlign w:val="center"/>
          </w:tcPr>
          <w:p w14:paraId="19074A86">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GC870组件</w:t>
            </w:r>
          </w:p>
        </w:tc>
        <w:tc>
          <w:tcPr>
            <w:tcW w:w="195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18B0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床身铸件</w:t>
            </w:r>
          </w:p>
        </w:tc>
        <w:tc>
          <w:tcPr>
            <w:tcW w:w="138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239E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GC870</w:t>
            </w:r>
          </w:p>
        </w:tc>
        <w:tc>
          <w:tcPr>
            <w:tcW w:w="90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29C8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429C0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286"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50FDF0B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46FE7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F88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w:t>
            </w:r>
          </w:p>
        </w:tc>
        <w:tc>
          <w:tcPr>
            <w:tcW w:w="1954" w:type="dxa"/>
            <w:vMerge w:val="continue"/>
            <w:tcBorders>
              <w:left w:val="single" w:color="000000" w:sz="4" w:space="0"/>
              <w:right w:val="single" w:color="000000" w:sz="4" w:space="0"/>
            </w:tcBorders>
            <w:shd w:val="clear" w:color="auto" w:fill="auto"/>
            <w:noWrap/>
            <w:vAlign w:val="center"/>
          </w:tcPr>
          <w:p w14:paraId="0D67A53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A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工作台铸件</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F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GC870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9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4886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136816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32E8A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85A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w:t>
            </w:r>
          </w:p>
        </w:tc>
        <w:tc>
          <w:tcPr>
            <w:tcW w:w="1954" w:type="dxa"/>
            <w:vMerge w:val="continue"/>
            <w:tcBorders>
              <w:left w:val="single" w:color="000000" w:sz="4" w:space="0"/>
              <w:right w:val="single" w:color="000000" w:sz="4" w:space="0"/>
            </w:tcBorders>
            <w:shd w:val="clear" w:color="auto" w:fill="auto"/>
            <w:noWrap/>
            <w:vAlign w:val="center"/>
          </w:tcPr>
          <w:p w14:paraId="2B179C1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B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底座铸件</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8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GC870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6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ACAF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ACE120D">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5D76D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03A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1954" w:type="dxa"/>
            <w:vMerge w:val="continue"/>
            <w:tcBorders>
              <w:left w:val="single" w:color="000000" w:sz="4" w:space="0"/>
              <w:right w:val="single" w:color="000000" w:sz="4" w:space="0"/>
            </w:tcBorders>
            <w:shd w:val="clear" w:color="auto" w:fill="auto"/>
            <w:noWrap/>
            <w:vAlign w:val="center"/>
          </w:tcPr>
          <w:p w14:paraId="29D84B6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D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立柱铸件</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4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GC870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0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3D52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F1D6B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713E8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765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w:t>
            </w:r>
          </w:p>
        </w:tc>
        <w:tc>
          <w:tcPr>
            <w:tcW w:w="1954" w:type="dxa"/>
            <w:vMerge w:val="continue"/>
            <w:tcBorders>
              <w:left w:val="single" w:color="000000" w:sz="4" w:space="0"/>
              <w:right w:val="single" w:color="000000" w:sz="4" w:space="0"/>
            </w:tcBorders>
            <w:shd w:val="clear" w:color="auto" w:fill="auto"/>
            <w:noWrap/>
            <w:vAlign w:val="center"/>
          </w:tcPr>
          <w:p w14:paraId="65C1588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2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主轴箱铸件</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2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GC870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F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8738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134F2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1463E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42C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52</w:t>
            </w:r>
          </w:p>
        </w:tc>
        <w:tc>
          <w:tcPr>
            <w:tcW w:w="1954" w:type="dxa"/>
            <w:vMerge w:val="continue"/>
            <w:tcBorders>
              <w:left w:val="single" w:color="000000" w:sz="4" w:space="0"/>
              <w:right w:val="single" w:color="000000" w:sz="4" w:space="0"/>
            </w:tcBorders>
            <w:shd w:val="clear" w:color="auto" w:fill="auto"/>
            <w:noWrap/>
            <w:vAlign w:val="center"/>
          </w:tcPr>
          <w:p w14:paraId="5AD0EE0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7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进给箱铸件</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D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GC870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F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6FF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7B0864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0D85B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228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53</w:t>
            </w:r>
          </w:p>
        </w:tc>
        <w:tc>
          <w:tcPr>
            <w:tcW w:w="1954" w:type="dxa"/>
            <w:vMerge w:val="continue"/>
            <w:tcBorders>
              <w:left w:val="single" w:color="000000" w:sz="4" w:space="0"/>
              <w:right w:val="single" w:color="000000" w:sz="4" w:space="0"/>
            </w:tcBorders>
            <w:shd w:val="clear" w:color="auto" w:fill="auto"/>
            <w:noWrap/>
            <w:vAlign w:val="center"/>
          </w:tcPr>
          <w:p w14:paraId="520E1F7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A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其他铸件</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C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GC870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D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D03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B416F5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3C8FC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02B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w:t>
            </w:r>
          </w:p>
        </w:tc>
        <w:tc>
          <w:tcPr>
            <w:tcW w:w="1954" w:type="dxa"/>
            <w:vMerge w:val="continue"/>
            <w:tcBorders>
              <w:left w:val="single" w:color="000000" w:sz="4" w:space="0"/>
              <w:right w:val="single" w:color="000000" w:sz="4" w:space="0"/>
            </w:tcBorders>
            <w:shd w:val="clear" w:color="auto" w:fill="auto"/>
            <w:noWrap/>
            <w:vAlign w:val="center"/>
          </w:tcPr>
          <w:p w14:paraId="77F378A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2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接触器，继电器等</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6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GC870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D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23C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EC4A7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3B26B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4D1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1954" w:type="dxa"/>
            <w:vMerge w:val="continue"/>
            <w:tcBorders>
              <w:left w:val="single" w:color="000000" w:sz="4" w:space="0"/>
              <w:right w:val="single" w:color="000000" w:sz="4" w:space="0"/>
            </w:tcBorders>
            <w:shd w:val="clear" w:color="auto" w:fill="auto"/>
            <w:noWrap/>
            <w:vAlign w:val="center"/>
          </w:tcPr>
          <w:p w14:paraId="1B5C8A6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A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高精度CNC数控系统</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8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GC870</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1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1B02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28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17A6AC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3597E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7"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746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w:t>
            </w:r>
          </w:p>
        </w:tc>
        <w:tc>
          <w:tcPr>
            <w:tcW w:w="1954" w:type="dxa"/>
            <w:vMerge w:val="continue"/>
            <w:tcBorders>
              <w:left w:val="single" w:color="000000" w:sz="4" w:space="0"/>
              <w:bottom w:val="single" w:color="000000" w:sz="8" w:space="0"/>
              <w:right w:val="single" w:color="000000" w:sz="4" w:space="0"/>
            </w:tcBorders>
            <w:shd w:val="clear" w:color="auto" w:fill="auto"/>
            <w:noWrap/>
            <w:vAlign w:val="center"/>
          </w:tcPr>
          <w:p w14:paraId="5B91158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954"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288EB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XYZ轴滚珠丝杠</w:t>
            </w:r>
          </w:p>
        </w:tc>
        <w:tc>
          <w:tcPr>
            <w:tcW w:w="138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13E31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GC870</w:t>
            </w:r>
          </w:p>
        </w:tc>
        <w:tc>
          <w:tcPr>
            <w:tcW w:w="90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4194D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907"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431C2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286"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312BAAE6">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16"/>
                <w:szCs w:val="16"/>
                <w:u w:val="none"/>
                <w:lang w:val="en-US" w:eastAsia="zh-CN" w:bidi="ar"/>
              </w:rPr>
              <w:t>明细详见附件明细</w:t>
            </w:r>
          </w:p>
        </w:tc>
      </w:tr>
      <w:tr w14:paraId="53F90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302"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1B078F">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bookmarkStart w:id="98" w:name="_GoBack" w:colFirst="0" w:colLast="6"/>
            <w:r>
              <w:rPr>
                <w:rFonts w:hint="eastAsia" w:ascii="宋体" w:hAnsi="宋体" w:eastAsia="宋体" w:cs="宋体"/>
                <w:i w:val="0"/>
                <w:iCs w:val="0"/>
                <w:snapToGrid w:val="0"/>
                <w:color w:val="000000"/>
                <w:kern w:val="0"/>
                <w:sz w:val="22"/>
                <w:szCs w:val="22"/>
                <w:u w:val="none"/>
                <w:lang w:val="en-US" w:eastAsia="zh-CN" w:bidi="ar"/>
              </w:rPr>
              <w:t>具体配置详见明细清单附件</w:t>
            </w:r>
          </w:p>
        </w:tc>
      </w:tr>
      <w:bookmarkEnd w:id="98"/>
    </w:tbl>
    <w:p w14:paraId="51CB2044">
      <w:pPr>
        <w:pStyle w:val="28"/>
        <w:keepNext w:val="0"/>
        <w:keepLines w:val="0"/>
        <w:pageBreakBefore w:val="0"/>
        <w:numPr>
          <w:ilvl w:val="0"/>
          <w:numId w:val="0"/>
        </w:numPr>
        <w:kinsoku/>
        <w:wordWrap/>
        <w:overflowPunct/>
        <w:bidi w:val="0"/>
        <w:spacing w:line="300" w:lineRule="auto"/>
        <w:ind w:leftChars="200" w:right="0" w:rightChars="0"/>
        <w:outlineLvl w:val="0"/>
        <w:rPr>
          <w:rFonts w:hint="eastAsia" w:ascii="宋体" w:hAnsi="宋体" w:eastAsia="宋体" w:cs="宋体"/>
          <w:sz w:val="24"/>
          <w:szCs w:val="24"/>
        </w:rPr>
      </w:pPr>
    </w:p>
    <w:p w14:paraId="521BB713">
      <w:pPr>
        <w:keepNext w:val="0"/>
        <w:keepLines w:val="0"/>
        <w:pageBreakBefore w:val="0"/>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(具体相关信息如技术参数、规格、质量标准、包装、运输费等要求请与我单位相关人员联系，联系人：</w:t>
      </w:r>
      <w:r>
        <w:rPr>
          <w:rFonts w:hint="eastAsia" w:ascii="宋体" w:hAnsi="宋体" w:eastAsia="宋体" w:cs="宋体"/>
          <w:sz w:val="24"/>
          <w:szCs w:val="24"/>
          <w:u w:val="single"/>
          <w:lang w:val="en-US" w:eastAsia="zh-CN"/>
        </w:rPr>
        <w:t>吴先生</w:t>
      </w:r>
      <w:r>
        <w:rPr>
          <w:rFonts w:hint="eastAsia" w:ascii="宋体" w:hAnsi="宋体" w:eastAsia="宋体" w:cs="宋体"/>
          <w:sz w:val="24"/>
          <w:szCs w:val="24"/>
        </w:rPr>
        <w:t>联系电话：</w:t>
      </w:r>
      <w:r>
        <w:rPr>
          <w:rFonts w:hint="eastAsia" w:ascii="宋体" w:hAnsi="宋体" w:eastAsia="宋体" w:cs="宋体"/>
          <w:sz w:val="24"/>
          <w:szCs w:val="24"/>
          <w:u w:val="single"/>
          <w:lang w:val="en-US" w:eastAsia="zh-CN"/>
        </w:rPr>
        <w:t>15959849898</w:t>
      </w:r>
      <w:r>
        <w:rPr>
          <w:rFonts w:hint="eastAsia" w:ascii="宋体" w:hAnsi="宋体" w:eastAsia="宋体" w:cs="宋体"/>
          <w:sz w:val="24"/>
          <w:szCs w:val="24"/>
        </w:rPr>
        <w:t>)</w:t>
      </w:r>
    </w:p>
    <w:p w14:paraId="171A6D8B">
      <w:pPr>
        <w:pStyle w:val="28"/>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sz w:val="24"/>
          <w:szCs w:val="24"/>
        </w:rPr>
        <w:t>交货地</w:t>
      </w:r>
      <w:r>
        <w:rPr>
          <w:rFonts w:hint="eastAsia" w:ascii="宋体" w:hAnsi="宋体" w:eastAsia="宋体" w:cs="宋体"/>
          <w:color w:val="auto"/>
          <w:sz w:val="24"/>
          <w:szCs w:val="24"/>
        </w:rPr>
        <w:t>点：中国机械总院集团海西（福建）分院有限公司指定地点。</w:t>
      </w:r>
    </w:p>
    <w:p w14:paraId="5DEF6342">
      <w:pPr>
        <w:pStyle w:val="28"/>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bookmarkStart w:id="19" w:name="_Toc5828"/>
      <w:r>
        <w:rPr>
          <w:rFonts w:hint="eastAsia" w:ascii="宋体" w:hAnsi="宋体" w:eastAsia="宋体" w:cs="宋体"/>
          <w:color w:val="auto"/>
          <w:sz w:val="24"/>
          <w:szCs w:val="24"/>
        </w:rPr>
        <w:t>投标截止时间：</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日</w:t>
      </w:r>
      <w:bookmarkEnd w:id="19"/>
    </w:p>
    <w:p w14:paraId="36433D73">
      <w:pPr>
        <w:pStyle w:val="28"/>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投标文件的递交：拟参加本次投标的单位请于投标截止时间之前，将密封并加盖公章的文件袋，用特快专递方式邮寄到我单位（投标文件正本一份，副本</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份），</w:t>
      </w:r>
      <w:r>
        <w:rPr>
          <w:rFonts w:hint="eastAsia" w:ascii="宋体" w:hAnsi="宋体" w:eastAsia="宋体" w:cs="宋体"/>
          <w:color w:val="auto"/>
          <w:sz w:val="24"/>
          <w:szCs w:val="24"/>
          <w:lang w:val="en-US" w:eastAsia="zh-CN"/>
        </w:rPr>
        <w:t>电子档一份发送至邮箱：hxfycg@163.com；</w:t>
      </w:r>
      <w:r>
        <w:rPr>
          <w:rFonts w:hint="eastAsia" w:ascii="宋体" w:hAnsi="宋体" w:eastAsia="宋体" w:cs="宋体"/>
          <w:color w:val="auto"/>
          <w:sz w:val="24"/>
          <w:szCs w:val="24"/>
        </w:rPr>
        <w:t>原则上不接受当面递送。</w:t>
      </w:r>
    </w:p>
    <w:p w14:paraId="66395C24">
      <w:pPr>
        <w:pStyle w:val="28"/>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日</w:t>
      </w:r>
    </w:p>
    <w:p w14:paraId="0292AEC1">
      <w:pPr>
        <w:pStyle w:val="28"/>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20" w:name="_Toc27635"/>
      <w:bookmarkStart w:id="21" w:name="_Toc7018"/>
      <w:bookmarkStart w:id="22" w:name="_Toc30159"/>
      <w:bookmarkStart w:id="23" w:name="_Toc9339"/>
      <w:bookmarkStart w:id="24" w:name="_Toc24591"/>
      <w:bookmarkStart w:id="25" w:name="_Toc654"/>
      <w:r>
        <w:rPr>
          <w:rFonts w:hint="eastAsia" w:ascii="宋体" w:hAnsi="宋体" w:eastAsia="宋体" w:cs="宋体"/>
          <w:sz w:val="24"/>
          <w:szCs w:val="24"/>
        </w:rPr>
        <w:t>相关要求：</w:t>
      </w:r>
      <w:bookmarkEnd w:id="20"/>
      <w:bookmarkEnd w:id="21"/>
      <w:bookmarkEnd w:id="22"/>
      <w:bookmarkEnd w:id="23"/>
      <w:bookmarkEnd w:id="24"/>
      <w:bookmarkEnd w:id="25"/>
    </w:p>
    <w:p w14:paraId="621EB9B6">
      <w:pPr>
        <w:keepNext w:val="0"/>
        <w:keepLines w:val="0"/>
        <w:pageBreakBefore w:val="0"/>
        <w:widowControl w:val="0"/>
        <w:kinsoku/>
        <w:wordWrap/>
        <w:overflowPunct/>
        <w:bidi w:val="0"/>
        <w:spacing w:line="300" w:lineRule="auto"/>
        <w:ind w:left="0" w:leftChars="0" w:right="0" w:firstLine="420" w:firstLineChars="200"/>
        <w:rPr>
          <w:rFonts w:hint="eastAsia" w:ascii="宋体" w:hAnsi="宋体" w:eastAsia="宋体" w:cs="宋体"/>
          <w:sz w:val="24"/>
          <w:szCs w:val="24"/>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fldChar w:fldCharType="begin"/>
      </w:r>
      <w:r>
        <w:rPr>
          <w:rFonts w:hint="eastAsia" w:ascii="宋体" w:hAnsi="宋体" w:eastAsia="宋体" w:cs="宋体"/>
        </w:rPr>
        <w:instrText xml:space="preserve"> HYPERLINK "http://www.haosou.com/s?q=%E6%8A%A5%E4%BB%B7%E5%8D%95&amp;ie=utf-8&amp;src=wenda_link" </w:instrText>
      </w:r>
      <w:r>
        <w:rPr>
          <w:rFonts w:hint="eastAsia" w:ascii="宋体" w:hAnsi="宋体" w:eastAsia="宋体" w:cs="宋体"/>
        </w:rPr>
        <w:fldChar w:fldCharType="separate"/>
      </w:r>
      <w:r>
        <w:rPr>
          <w:rFonts w:hint="eastAsia" w:ascii="宋体" w:hAnsi="宋体" w:eastAsia="宋体" w:cs="宋体"/>
          <w:sz w:val="24"/>
          <w:szCs w:val="24"/>
        </w:rPr>
        <w:t>投标报价单需按照我公司提供的样表填写，</w:t>
      </w:r>
      <w:r>
        <w:rPr>
          <w:rFonts w:hint="eastAsia" w:ascii="宋体" w:hAnsi="宋体" w:eastAsia="宋体" w:cs="宋体"/>
          <w:sz w:val="24"/>
          <w:szCs w:val="24"/>
        </w:rPr>
        <w:fldChar w:fldCharType="end"/>
      </w:r>
      <w:r>
        <w:rPr>
          <w:rFonts w:hint="eastAsia" w:ascii="宋体" w:hAnsi="宋体" w:eastAsia="宋体" w:cs="宋体"/>
          <w:sz w:val="24"/>
          <w:szCs w:val="24"/>
        </w:rPr>
        <w:t>特殊情况可稍作调整，内容必须填写完整、真实和准确。除投标报价表外，不得对文件格式和内容进行修改，如发现投标文件未按我公司提供的招标文件格式填写，将视为废标。</w:t>
      </w:r>
    </w:p>
    <w:p w14:paraId="1F09E6A4">
      <w:pPr>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密封文件袋上必须标注项目名称和投标单位名称,并注明“正式开标前，不得开启”字样。投标人投标时应提供加盖单位公章的项目技术方案、供货业绩及营业执照副本、资质证书、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sz w:val="24"/>
          <w:szCs w:val="24"/>
        </w:rPr>
        <w:t>安全生产许可证等</w:t>
      </w:r>
      <w:r>
        <w:rPr>
          <w:rFonts w:hint="eastAsia" w:ascii="宋体" w:hAnsi="宋体" w:eastAsia="宋体" w:cs="宋体"/>
          <w:sz w:val="24"/>
          <w:szCs w:val="24"/>
        </w:rPr>
        <w:fldChar w:fldCharType="end"/>
      </w:r>
      <w:r>
        <w:rPr>
          <w:rFonts w:hint="eastAsia" w:ascii="宋体" w:hAnsi="宋体" w:eastAsia="宋体" w:cs="宋体"/>
          <w:sz w:val="24"/>
          <w:szCs w:val="24"/>
        </w:rPr>
        <w:t>证书复印件。</w:t>
      </w:r>
    </w:p>
    <w:p w14:paraId="4999144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（3）本次招标报价税率为13%。</w:t>
      </w:r>
    </w:p>
    <w:p w14:paraId="5DAB4E3F">
      <w:pPr>
        <w:pStyle w:val="15"/>
        <w:keepNext w:val="0"/>
        <w:keepLines w:val="0"/>
        <w:pageBreakBefore w:val="0"/>
        <w:wordWrap/>
        <w:overflowPunct/>
        <w:topLinePunct w:val="0"/>
        <w:autoSpaceDE w:val="0"/>
        <w:autoSpaceDN w:val="0"/>
        <w:bidi w:val="0"/>
        <w:adjustRightInd/>
        <w:snapToGrid/>
        <w:spacing w:after="0" w:line="300" w:lineRule="auto"/>
        <w:ind w:left="0" w:leftChars="0" w:right="0" w:firstLine="480" w:firstLineChars="0"/>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（4）营业执照</w:t>
      </w:r>
    </w:p>
    <w:p w14:paraId="5E0413B2">
      <w:pPr>
        <w:pStyle w:val="15"/>
        <w:keepNext w:val="0"/>
        <w:keepLines w:val="0"/>
        <w:pageBreakBefore w:val="0"/>
        <w:wordWrap/>
        <w:overflowPunct/>
        <w:topLinePunct w:val="0"/>
        <w:autoSpaceDE w:val="0"/>
        <w:autoSpaceDN w:val="0"/>
        <w:bidi w:val="0"/>
        <w:adjustRightInd/>
        <w:snapToGrid/>
        <w:spacing w:after="0" w:line="300" w:lineRule="auto"/>
        <w:ind w:left="0" w:leftChars="0" w:right="0" w:firstLine="480" w:firstLineChars="0"/>
        <w:textAlignment w:val="baseline"/>
        <w:rPr>
          <w:rFonts w:hint="eastAsia" w:ascii="宋体" w:hAnsi="宋体" w:eastAsia="宋体" w:cs="宋体"/>
          <w:color w:val="auto"/>
          <w:sz w:val="24"/>
          <w:szCs w:val="24"/>
          <w:lang w:val="en-US" w:eastAsia="zh-CN"/>
        </w:rPr>
      </w:pP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color w:val="auto"/>
          <w:sz w:val="24"/>
          <w:szCs w:val="24"/>
        </w:rPr>
        <w:t>相关体系认证（质量、环境、职业健康安全</w:t>
      </w:r>
      <w:r>
        <w:rPr>
          <w:rFonts w:hint="eastAsia" w:ascii="宋体" w:hAnsi="宋体" w:eastAsia="宋体" w:cs="宋体"/>
          <w:color w:val="auto"/>
          <w:sz w:val="24"/>
          <w:szCs w:val="24"/>
          <w:lang w:eastAsia="zh-CN"/>
        </w:rPr>
        <w:t>）</w:t>
      </w:r>
    </w:p>
    <w:p w14:paraId="0764AE44">
      <w:pPr>
        <w:pStyle w:val="15"/>
        <w:keepNext w:val="0"/>
        <w:keepLines w:val="0"/>
        <w:pageBreakBefore w:val="0"/>
        <w:widowControl/>
        <w:wordWrap/>
        <w:overflowPunct/>
        <w:topLinePunct w:val="0"/>
        <w:bidi w:val="0"/>
        <w:adjustRightInd/>
        <w:snapToGrid/>
        <w:spacing w:after="0" w:line="300" w:lineRule="auto"/>
        <w:ind w:left="0" w:leftChars="0" w:right="0" w:firstLine="0" w:firstLineChars="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（6）</w:t>
      </w:r>
      <w:r>
        <w:rPr>
          <w:rFonts w:hint="eastAsia" w:ascii="宋体" w:hAnsi="宋体" w:eastAsia="宋体" w:cs="宋体"/>
          <w:color w:val="auto"/>
          <w:sz w:val="24"/>
          <w:szCs w:val="24"/>
        </w:rPr>
        <w:t>投标人须对所售出的产品实行三包:即产品在正常使用情况下发生质量问题时，投标人应按使用方的要求，负责对产品实行包修、包换、包退。</w:t>
      </w:r>
    </w:p>
    <w:p w14:paraId="1495F5FA">
      <w:pPr>
        <w:pStyle w:val="28"/>
        <w:keepNext w:val="0"/>
        <w:keepLines w:val="0"/>
        <w:pageBreakBefore w:val="0"/>
        <w:widowControl/>
        <w:numPr>
          <w:ilvl w:val="0"/>
          <w:numId w:val="1"/>
        </w:numPr>
        <w:kinsoku/>
        <w:wordWrap/>
        <w:overflowPunct/>
        <w:topLinePunct w:val="0"/>
        <w:bidi w:val="0"/>
        <w:adjustRightInd/>
        <w:snapToGrid/>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凡对本次招标的有关事项需要咨询或有异议时，请</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日前</w:t>
      </w:r>
      <w:r>
        <w:rPr>
          <w:rFonts w:hint="eastAsia" w:ascii="宋体" w:hAnsi="宋体" w:eastAsia="宋体" w:cs="宋体"/>
          <w:sz w:val="24"/>
          <w:szCs w:val="24"/>
        </w:rPr>
        <w:t>与相关负责人联系。关于评标结果，我们将会在评标结束之后第一时间告知。</w:t>
      </w:r>
    </w:p>
    <w:p w14:paraId="0B2FC38B">
      <w:pPr>
        <w:pStyle w:val="28"/>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26" w:name="_Toc4182"/>
      <w:bookmarkStart w:id="27" w:name="_Toc20083"/>
      <w:bookmarkStart w:id="28" w:name="_Toc21113"/>
      <w:bookmarkStart w:id="29" w:name="_Toc30078"/>
      <w:bookmarkStart w:id="30" w:name="_Toc19941"/>
      <w:bookmarkStart w:id="31" w:name="_Toc21790"/>
      <w:r>
        <w:rPr>
          <w:rFonts w:hint="eastAsia" w:ascii="宋体" w:hAnsi="宋体" w:eastAsia="宋体" w:cs="宋体"/>
          <w:sz w:val="24"/>
          <w:szCs w:val="24"/>
        </w:rPr>
        <w:t>联系方式</w:t>
      </w:r>
      <w:bookmarkEnd w:id="26"/>
      <w:bookmarkEnd w:id="27"/>
      <w:bookmarkEnd w:id="28"/>
      <w:bookmarkEnd w:id="29"/>
      <w:bookmarkEnd w:id="30"/>
      <w:bookmarkEnd w:id="31"/>
    </w:p>
    <w:p w14:paraId="416AFC96">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招标人：中国机械总院集团海西（福建）分院有限公司</w:t>
      </w:r>
    </w:p>
    <w:p w14:paraId="39BDE280">
      <w:pPr>
        <w:keepNext w:val="0"/>
        <w:keepLines w:val="0"/>
        <w:pageBreakBefore w:val="0"/>
        <w:tabs>
          <w:tab w:val="left" w:pos="1446"/>
        </w:tabs>
        <w:wordWrap/>
        <w:overflowPunct/>
        <w:bidi w:val="0"/>
        <w:spacing w:line="300" w:lineRule="auto"/>
        <w:ind w:left="0" w:leftChars="0" w:right="0"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吴先生</w:t>
      </w:r>
    </w:p>
    <w:p w14:paraId="2B74540E">
      <w:pPr>
        <w:keepNext w:val="0"/>
        <w:keepLines w:val="0"/>
        <w:pageBreakBefore w:val="0"/>
        <w:tabs>
          <w:tab w:val="left" w:pos="1446"/>
        </w:tabs>
        <w:wordWrap/>
        <w:overflowPunct/>
        <w:bidi w:val="0"/>
        <w:spacing w:line="300" w:lineRule="auto"/>
        <w:ind w:left="0" w:leftChars="0" w:right="0"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联系电话：0598</w:t>
      </w:r>
      <w:r>
        <w:rPr>
          <w:rFonts w:hint="eastAsia" w:ascii="宋体" w:hAnsi="宋体" w:eastAsia="宋体" w:cs="宋体"/>
          <w:sz w:val="24"/>
          <w:szCs w:val="24"/>
          <w:lang w:val="en-US" w:eastAsia="zh-CN"/>
        </w:rPr>
        <w:t>-</w:t>
      </w:r>
      <w:r>
        <w:rPr>
          <w:rFonts w:hint="eastAsia" w:ascii="宋体" w:hAnsi="宋体" w:eastAsia="宋体" w:cs="宋体"/>
          <w:sz w:val="24"/>
          <w:szCs w:val="24"/>
        </w:rPr>
        <w:t>5053286、</w:t>
      </w:r>
      <w:r>
        <w:rPr>
          <w:rFonts w:hint="eastAsia" w:ascii="宋体" w:hAnsi="宋体" w:eastAsia="宋体" w:cs="宋体"/>
          <w:sz w:val="24"/>
          <w:szCs w:val="24"/>
          <w:lang w:val="en-US" w:eastAsia="zh-CN"/>
        </w:rPr>
        <w:t>15959849898</w:t>
      </w:r>
    </w:p>
    <w:p w14:paraId="32A093A4">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纪检监督电话：0598</w:t>
      </w:r>
      <w:r>
        <w:rPr>
          <w:rFonts w:hint="eastAsia" w:ascii="宋体" w:hAnsi="宋体" w:eastAsia="宋体" w:cs="宋体"/>
          <w:sz w:val="24"/>
          <w:szCs w:val="24"/>
          <w:lang w:val="en-US" w:eastAsia="zh-CN"/>
        </w:rPr>
        <w:t>-</w:t>
      </w:r>
      <w:r>
        <w:rPr>
          <w:rFonts w:hint="eastAsia" w:ascii="宋体" w:hAnsi="宋体" w:eastAsia="宋体" w:cs="宋体"/>
          <w:sz w:val="24"/>
          <w:szCs w:val="24"/>
        </w:rPr>
        <w:t>5053290</w:t>
      </w:r>
    </w:p>
    <w:p w14:paraId="202386CB">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地址：福建省三明市沙县区金沙园开发区创新东路413号</w:t>
      </w:r>
    </w:p>
    <w:p w14:paraId="529DCC77">
      <w:pPr>
        <w:keepNext w:val="0"/>
        <w:keepLines w:val="0"/>
        <w:pageBreakBefore w:val="0"/>
        <w:wordWrap/>
        <w:overflowPunct/>
        <w:bidi w:val="0"/>
        <w:spacing w:line="300" w:lineRule="auto"/>
        <w:ind w:left="0" w:leftChars="0" w:right="0"/>
        <w:rPr>
          <w:rFonts w:hint="eastAsia" w:ascii="宋体" w:hAnsi="宋体" w:eastAsia="宋体" w:cs="宋体"/>
        </w:rPr>
      </w:pPr>
    </w:p>
    <w:p w14:paraId="6FD86D0E">
      <w:pPr>
        <w:keepNext w:val="0"/>
        <w:keepLines w:val="0"/>
        <w:pageBreakBefore w:val="0"/>
        <w:wordWrap/>
        <w:overflowPunct/>
        <w:bidi w:val="0"/>
        <w:spacing w:line="300" w:lineRule="auto"/>
        <w:ind w:left="0" w:leftChars="0" w:right="0"/>
        <w:rPr>
          <w:rFonts w:hint="eastAsia" w:ascii="宋体" w:hAnsi="宋体" w:eastAsia="宋体" w:cs="宋体"/>
        </w:rPr>
      </w:pPr>
    </w:p>
    <w:p w14:paraId="2A3A293A">
      <w:pPr>
        <w:keepNext w:val="0"/>
        <w:keepLines w:val="0"/>
        <w:pageBreakBefore w:val="0"/>
        <w:wordWrap/>
        <w:overflowPunct/>
        <w:bidi w:val="0"/>
        <w:spacing w:line="300" w:lineRule="auto"/>
        <w:ind w:left="0" w:leftChars="0" w:right="0" w:firstLine="459"/>
        <w:jc w:val="right"/>
        <w:outlineLvl w:val="0"/>
        <w:rPr>
          <w:rFonts w:hint="eastAsia" w:ascii="宋体" w:hAnsi="宋体" w:eastAsia="宋体" w:cs="宋体"/>
          <w:sz w:val="24"/>
          <w:szCs w:val="24"/>
          <w:lang w:eastAsia="zh-CN"/>
        </w:rPr>
      </w:pPr>
      <w:bookmarkStart w:id="32" w:name="_Toc20059"/>
      <w:bookmarkStart w:id="33" w:name="_Toc23207"/>
      <w:bookmarkStart w:id="34" w:name="_Toc19147"/>
      <w:bookmarkStart w:id="35" w:name="_Toc322"/>
      <w:r>
        <w:rPr>
          <w:rFonts w:hint="eastAsia" w:ascii="宋体" w:hAnsi="宋体" w:eastAsia="宋体" w:cs="宋体"/>
          <w:sz w:val="24"/>
          <w:szCs w:val="24"/>
        </w:rPr>
        <w:t>中国机械总院集团海西（福建）分院有限公司</w:t>
      </w:r>
      <w:bookmarkEnd w:id="32"/>
      <w:bookmarkEnd w:id="33"/>
      <w:bookmarkEnd w:id="34"/>
      <w:bookmarkEnd w:id="35"/>
    </w:p>
    <w:p w14:paraId="4072C166">
      <w:pPr>
        <w:keepNext w:val="0"/>
        <w:keepLines w:val="0"/>
        <w:pageBreakBefore w:val="0"/>
        <w:wordWrap/>
        <w:overflowPunct/>
        <w:bidi w:val="0"/>
        <w:spacing w:line="300" w:lineRule="auto"/>
        <w:ind w:left="0" w:leftChars="0" w:right="0" w:firstLine="459"/>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招标委员会办公室</w:t>
      </w:r>
    </w:p>
    <w:p w14:paraId="5A0FF50B">
      <w:pPr>
        <w:keepNext w:val="0"/>
        <w:keepLines w:val="0"/>
        <w:pageBreakBefore w:val="0"/>
        <w:wordWrap/>
        <w:overflowPunct/>
        <w:bidi w:val="0"/>
        <w:spacing w:line="300" w:lineRule="auto"/>
        <w:ind w:right="0" w:firstLine="5760" w:firstLineChars="2400"/>
        <w:rPr>
          <w:rFonts w:hint="eastAsia" w:ascii="宋体" w:hAnsi="宋体" w:eastAsia="宋体" w:cs="宋体"/>
          <w:sz w:val="24"/>
          <w:szCs w:val="24"/>
        </w:r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8</w:t>
      </w:r>
      <w:r>
        <w:rPr>
          <w:rFonts w:hint="eastAsia" w:ascii="宋体" w:hAnsi="宋体" w:eastAsia="宋体" w:cs="宋体"/>
          <w:sz w:val="24"/>
          <w:szCs w:val="24"/>
        </w:rPr>
        <w:t>日</w:t>
      </w:r>
    </w:p>
    <w:p w14:paraId="5AEA65A1">
      <w:pPr>
        <w:keepNext w:val="0"/>
        <w:keepLines w:val="0"/>
        <w:pageBreakBefore w:val="0"/>
        <w:kinsoku/>
        <w:wordWrap/>
        <w:overflowPunct/>
        <w:autoSpaceDE/>
        <w:autoSpaceDN/>
        <w:bidi w:val="0"/>
        <w:adjustRightInd/>
        <w:snapToGrid/>
        <w:spacing w:line="300" w:lineRule="auto"/>
        <w:ind w:left="0" w:leftChars="0" w:right="0"/>
        <w:textAlignment w:val="auto"/>
        <w:rPr>
          <w:rFonts w:hint="eastAsia" w:ascii="宋体" w:hAnsi="宋体" w:eastAsia="宋体" w:cs="宋体"/>
          <w:sz w:val="24"/>
          <w:szCs w:val="24"/>
        </w:rPr>
        <w:sectPr>
          <w:pgSz w:w="11907" w:h="16839"/>
          <w:pgMar w:top="1432" w:right="1335" w:bottom="1201" w:left="1389" w:header="852" w:footer="1021" w:gutter="0"/>
          <w:pgNumType w:fmt="decimal"/>
          <w:cols w:space="720" w:num="1"/>
        </w:sectPr>
      </w:pPr>
      <w:r>
        <w:rPr>
          <w:rFonts w:hint="eastAsia" w:ascii="宋体" w:hAnsi="宋体" w:eastAsia="宋体" w:cs="宋体"/>
          <w:sz w:val="24"/>
          <w:szCs w:val="24"/>
        </w:rPr>
        <w:br w:type="page"/>
      </w:r>
    </w:p>
    <w:p w14:paraId="6C10C303">
      <w:pPr>
        <w:keepNext w:val="0"/>
        <w:keepLines w:val="0"/>
        <w:pageBreakBefore w:val="0"/>
        <w:kinsoku/>
        <w:wordWrap/>
        <w:overflowPunct/>
        <w:autoSpaceDE/>
        <w:autoSpaceDN/>
        <w:bidi w:val="0"/>
        <w:adjustRightInd/>
        <w:snapToGrid/>
        <w:spacing w:line="300" w:lineRule="auto"/>
        <w:ind w:left="0" w:leftChars="0" w:right="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附件明细：</w:t>
      </w:r>
    </w:p>
    <w:tbl>
      <w:tblPr>
        <w:tblStyle w:val="16"/>
        <w:tblW w:w="9860"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2899"/>
        <w:gridCol w:w="6006"/>
      </w:tblGrid>
      <w:tr w14:paraId="24070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9860" w:type="dxa"/>
            <w:gridSpan w:val="3"/>
            <w:tcBorders>
              <w:top w:val="nil"/>
              <w:left w:val="nil"/>
              <w:bottom w:val="nil"/>
              <w:right w:val="nil"/>
            </w:tcBorders>
            <w:shd w:val="clear" w:color="auto" w:fill="auto"/>
            <w:vAlign w:val="center"/>
          </w:tcPr>
          <w:p w14:paraId="4F80C4C4">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 xml:space="preserve">龙门组件 GMC6042Z </w:t>
            </w:r>
          </w:p>
        </w:tc>
      </w:tr>
      <w:tr w14:paraId="2EA55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BF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序号</w:t>
            </w:r>
          </w:p>
        </w:tc>
        <w:tc>
          <w:tcPr>
            <w:tcW w:w="2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AA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部件</w:t>
            </w:r>
          </w:p>
        </w:tc>
        <w:tc>
          <w:tcPr>
            <w:tcW w:w="6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8F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零部件名称</w:t>
            </w:r>
          </w:p>
        </w:tc>
      </w:tr>
      <w:tr w14:paraId="56CC9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59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28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B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机床基础部件</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1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工作台铸件</w:t>
            </w:r>
          </w:p>
        </w:tc>
      </w:tr>
      <w:tr w14:paraId="4AA5D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61E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28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EB5B">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3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床身铸件</w:t>
            </w:r>
          </w:p>
        </w:tc>
      </w:tr>
      <w:tr w14:paraId="6873E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6D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28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B5A6">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B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立柱横梁铸件</w:t>
            </w:r>
          </w:p>
        </w:tc>
      </w:tr>
      <w:tr w14:paraId="61A4F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85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28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B485">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0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滑鞍铸件</w:t>
            </w:r>
          </w:p>
        </w:tc>
      </w:tr>
      <w:tr w14:paraId="1A4D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41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28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CFEB">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4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主轴箱铸件</w:t>
            </w:r>
          </w:p>
        </w:tc>
      </w:tr>
      <w:tr w14:paraId="15AED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379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28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75F6">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2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其他铸件</w:t>
            </w:r>
          </w:p>
        </w:tc>
      </w:tr>
      <w:tr w14:paraId="3FC16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4C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28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8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机床电气系统</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F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高精度CNC数控系统</w:t>
            </w:r>
          </w:p>
        </w:tc>
      </w:tr>
      <w:tr w14:paraId="343DE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72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28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3940">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1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RTPC模块</w:t>
            </w:r>
          </w:p>
        </w:tc>
      </w:tr>
      <w:tr w14:paraId="0592B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C1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28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BB24">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2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操作面板及平台</w:t>
            </w:r>
          </w:p>
        </w:tc>
      </w:tr>
      <w:tr w14:paraId="02843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D3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28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AC66">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2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电气柜</w:t>
            </w:r>
          </w:p>
        </w:tc>
      </w:tr>
      <w:tr w14:paraId="0040B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3E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28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97F5">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9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电器柜精密温控装置</w:t>
            </w:r>
          </w:p>
        </w:tc>
      </w:tr>
      <w:tr w14:paraId="57567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76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28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6D29">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5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整机配电</w:t>
            </w:r>
          </w:p>
        </w:tc>
      </w:tr>
      <w:tr w14:paraId="47DB0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2A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28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17AB">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9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端子、开关等电子元器件</w:t>
            </w:r>
          </w:p>
        </w:tc>
      </w:tr>
      <w:tr w14:paraId="4B2DD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4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2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10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直线轴伺服</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电机与驱动</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D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X轴伺服电机</w:t>
            </w:r>
          </w:p>
        </w:tc>
      </w:tr>
      <w:tr w14:paraId="76FC0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D9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2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94C1E">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6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Y轴伺服电机</w:t>
            </w:r>
          </w:p>
        </w:tc>
      </w:tr>
      <w:tr w14:paraId="69B1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9CF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2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F48AA">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E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Z轴伺服电机</w:t>
            </w:r>
          </w:p>
        </w:tc>
      </w:tr>
      <w:tr w14:paraId="14A16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77E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2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0FD21">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E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X轴伺服电机驱动器</w:t>
            </w:r>
          </w:p>
        </w:tc>
      </w:tr>
      <w:tr w14:paraId="0445D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9A3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2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96210">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7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Y轴伺服电机驱动器</w:t>
            </w:r>
          </w:p>
        </w:tc>
      </w:tr>
      <w:tr w14:paraId="1017D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59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2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E1AF5">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8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Z轴伺服电机驱动器</w:t>
            </w:r>
          </w:p>
        </w:tc>
      </w:tr>
      <w:tr w14:paraId="27747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B6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2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65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直线轴</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滚珠丝杆</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6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X轴滚珠丝杆</w:t>
            </w:r>
          </w:p>
        </w:tc>
      </w:tr>
      <w:tr w14:paraId="1DA2E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75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2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36784">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6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Y轴滚珠丝杆</w:t>
            </w:r>
          </w:p>
        </w:tc>
      </w:tr>
      <w:tr w14:paraId="6D5FE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1A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2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7A022">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C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Z轴滚珠丝杆</w:t>
            </w:r>
          </w:p>
        </w:tc>
      </w:tr>
      <w:tr w14:paraId="1F79E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FA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28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9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直线轴导轨</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A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X轴直线导轨</w:t>
            </w:r>
          </w:p>
        </w:tc>
      </w:tr>
      <w:tr w14:paraId="3670F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A1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28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3C2A">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0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Y轴直线导轨</w:t>
            </w:r>
          </w:p>
        </w:tc>
      </w:tr>
      <w:tr w14:paraId="0DC71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B0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28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7E1B">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8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Z轴直线导轨</w:t>
            </w:r>
          </w:p>
        </w:tc>
      </w:tr>
      <w:tr w14:paraId="64D7D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CD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28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7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直线轴光栅</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1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X轴光栅反馈装置</w:t>
            </w:r>
          </w:p>
        </w:tc>
      </w:tr>
      <w:tr w14:paraId="063C1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03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28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6EFA">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8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Y轴光栅反馈装置</w:t>
            </w:r>
          </w:p>
        </w:tc>
      </w:tr>
      <w:tr w14:paraId="3ACAF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E6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28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B9BE">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9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Z轴光栅反馈装置</w:t>
            </w:r>
          </w:p>
        </w:tc>
      </w:tr>
      <w:tr w14:paraId="3ADF0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50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2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10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机床运动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执行系统</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6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电机座、螺母座、轴承座等</w:t>
            </w:r>
          </w:p>
        </w:tc>
      </w:tr>
      <w:tr w14:paraId="08E97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07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2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D627B">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5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高精度联轴器</w:t>
            </w:r>
          </w:p>
        </w:tc>
      </w:tr>
      <w:tr w14:paraId="3D6FF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F2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2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46F7B">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5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主轴电机安装座、摆轴电机安装座</w:t>
            </w:r>
          </w:p>
        </w:tc>
      </w:tr>
      <w:tr w14:paraId="50B12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97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2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9F8CD">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9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冷却法兰、端盖、调整垫片等</w:t>
            </w:r>
          </w:p>
        </w:tc>
      </w:tr>
      <w:tr w14:paraId="7581E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0D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2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69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主轴及其</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驱动装置</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A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主轴芯轴</w:t>
            </w:r>
          </w:p>
        </w:tc>
      </w:tr>
      <w:tr w14:paraId="45875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55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2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88532">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0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高精度主轴配对轴承</w:t>
            </w:r>
          </w:p>
        </w:tc>
      </w:tr>
      <w:tr w14:paraId="57628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74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2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8AB1B">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9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主轴电机定、转子</w:t>
            </w:r>
          </w:p>
        </w:tc>
      </w:tr>
      <w:tr w14:paraId="7AB58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A09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2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86ED2">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9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主轴电机驱动器</w:t>
            </w:r>
          </w:p>
        </w:tc>
      </w:tr>
      <w:tr w14:paraId="21724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57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w:t>
            </w:r>
          </w:p>
        </w:tc>
        <w:tc>
          <w:tcPr>
            <w:tcW w:w="2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AC842">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A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主轴轴伺服驱动器</w:t>
            </w:r>
          </w:p>
        </w:tc>
      </w:tr>
    </w:tbl>
    <w:p w14:paraId="0D6FD73B">
      <w:pPr>
        <w:keepNext w:val="0"/>
        <w:keepLines w:val="0"/>
        <w:pageBreakBefore w:val="0"/>
        <w:kinsoku/>
        <w:wordWrap/>
        <w:overflowPunct/>
        <w:autoSpaceDE/>
        <w:autoSpaceDN/>
        <w:bidi w:val="0"/>
        <w:adjustRightInd/>
        <w:snapToGrid/>
        <w:spacing w:line="300" w:lineRule="auto"/>
        <w:ind w:left="0" w:leftChars="0" w:right="0"/>
        <w:textAlignment w:val="auto"/>
        <w:rPr>
          <w:rFonts w:hint="default" w:ascii="宋体" w:hAnsi="宋体" w:eastAsia="宋体" w:cs="宋体"/>
          <w:sz w:val="24"/>
          <w:szCs w:val="24"/>
          <w:lang w:val="en-US" w:eastAsia="zh-CN"/>
        </w:rPr>
        <w:sectPr>
          <w:pgSz w:w="11907" w:h="16839"/>
          <w:pgMar w:top="1432" w:right="1335" w:bottom="1201" w:left="1389" w:header="852" w:footer="1021" w:gutter="0"/>
          <w:pgNumType w:fmt="decimal"/>
          <w:cols w:space="720" w:num="1"/>
        </w:sectPr>
      </w:pPr>
    </w:p>
    <w:tbl>
      <w:tblPr>
        <w:tblStyle w:val="16"/>
        <w:tblW w:w="9860"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06"/>
        <w:gridCol w:w="2348"/>
        <w:gridCol w:w="6006"/>
      </w:tblGrid>
      <w:tr w14:paraId="753E7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9860" w:type="dxa"/>
            <w:gridSpan w:val="3"/>
            <w:tcBorders>
              <w:top w:val="nil"/>
              <w:left w:val="nil"/>
              <w:bottom w:val="nil"/>
              <w:right w:val="nil"/>
            </w:tcBorders>
            <w:shd w:val="clear" w:color="auto" w:fill="auto"/>
            <w:vAlign w:val="center"/>
          </w:tcPr>
          <w:p w14:paraId="56CF3E2F">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 xml:space="preserve">龙门组件 GMC6042 </w:t>
            </w:r>
          </w:p>
        </w:tc>
      </w:tr>
      <w:tr w14:paraId="55338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0B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序号</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BF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部件</w:t>
            </w:r>
          </w:p>
        </w:tc>
        <w:tc>
          <w:tcPr>
            <w:tcW w:w="6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EA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零部件名称</w:t>
            </w:r>
          </w:p>
        </w:tc>
      </w:tr>
      <w:tr w14:paraId="553A4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AB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F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机床基础部件</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4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工作台铸件</w:t>
            </w:r>
          </w:p>
        </w:tc>
      </w:tr>
      <w:tr w14:paraId="59CE6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1D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A21B">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D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床身铸件</w:t>
            </w:r>
          </w:p>
        </w:tc>
      </w:tr>
      <w:tr w14:paraId="1D8AE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04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64A7">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9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立柱横梁铸件</w:t>
            </w:r>
          </w:p>
        </w:tc>
      </w:tr>
      <w:tr w14:paraId="2B4B9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A3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260D">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6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滑鞍铸件</w:t>
            </w:r>
          </w:p>
        </w:tc>
      </w:tr>
      <w:tr w14:paraId="16499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8D5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DCE6">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9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主轴箱铸件</w:t>
            </w:r>
          </w:p>
        </w:tc>
      </w:tr>
      <w:tr w14:paraId="27D3D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EB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5FCA">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D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其他铸件</w:t>
            </w:r>
          </w:p>
        </w:tc>
      </w:tr>
      <w:tr w14:paraId="6A01E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5B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7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机床电气系统</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0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高精度CNC数控系统</w:t>
            </w:r>
          </w:p>
        </w:tc>
      </w:tr>
      <w:tr w14:paraId="6C958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04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5E15">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0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RTPC模块</w:t>
            </w:r>
          </w:p>
        </w:tc>
      </w:tr>
      <w:tr w14:paraId="0C57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D8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9D6E">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A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操作面板及平台</w:t>
            </w:r>
          </w:p>
        </w:tc>
      </w:tr>
      <w:tr w14:paraId="5071F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25E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E960">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7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电气柜</w:t>
            </w:r>
          </w:p>
        </w:tc>
      </w:tr>
      <w:tr w14:paraId="1AFC6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B5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33D5">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D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电器柜精密温控装置</w:t>
            </w:r>
          </w:p>
        </w:tc>
      </w:tr>
      <w:tr w14:paraId="43CF3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B6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C2E4">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A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整机配电</w:t>
            </w:r>
          </w:p>
        </w:tc>
      </w:tr>
      <w:tr w14:paraId="4074F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38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B932">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F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端子、开关等电子元器件</w:t>
            </w:r>
          </w:p>
        </w:tc>
      </w:tr>
      <w:tr w14:paraId="60DA9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B6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6E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直线轴伺服</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电机与驱动</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A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X轴伺服电机</w:t>
            </w:r>
          </w:p>
        </w:tc>
      </w:tr>
      <w:tr w14:paraId="0DE80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3A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DF831">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0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Y轴伺服电机</w:t>
            </w:r>
          </w:p>
        </w:tc>
      </w:tr>
      <w:tr w14:paraId="258B8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92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385DD">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6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Z轴伺服电机</w:t>
            </w:r>
          </w:p>
        </w:tc>
      </w:tr>
      <w:tr w14:paraId="1C211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D2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53287">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2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X轴伺服电机驱动器</w:t>
            </w:r>
          </w:p>
        </w:tc>
      </w:tr>
      <w:tr w14:paraId="41F7B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91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1E008">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8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Y轴伺服电机驱动器</w:t>
            </w:r>
          </w:p>
        </w:tc>
      </w:tr>
      <w:tr w14:paraId="368EB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00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C3CE3">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F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Z轴伺服电机驱动器</w:t>
            </w:r>
          </w:p>
        </w:tc>
      </w:tr>
      <w:tr w14:paraId="7FE9E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ED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A0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直线轴</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滚珠丝杆</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0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X轴滚珠丝杆</w:t>
            </w:r>
          </w:p>
        </w:tc>
      </w:tr>
      <w:tr w14:paraId="2CADC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31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0BA41">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F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Y轴滚珠丝杆</w:t>
            </w:r>
          </w:p>
        </w:tc>
      </w:tr>
      <w:tr w14:paraId="2FAD0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71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4A839">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7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Z轴滚珠丝杆</w:t>
            </w:r>
          </w:p>
        </w:tc>
      </w:tr>
      <w:tr w14:paraId="0ABB1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7C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D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直线轴导轨</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E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X轴直线导轨</w:t>
            </w:r>
          </w:p>
        </w:tc>
      </w:tr>
      <w:tr w14:paraId="52DE8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579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DB7C">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B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Y轴直线导轨</w:t>
            </w:r>
          </w:p>
        </w:tc>
      </w:tr>
      <w:tr w14:paraId="1BCE1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612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C1A6">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7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Z轴直线导轨</w:t>
            </w:r>
          </w:p>
        </w:tc>
      </w:tr>
      <w:tr w14:paraId="04BF9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E6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6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直线轴光栅</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E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X轴光栅反馈装置</w:t>
            </w:r>
          </w:p>
        </w:tc>
      </w:tr>
      <w:tr w14:paraId="085ED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D1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A198">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9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Y轴光栅反馈装置</w:t>
            </w:r>
          </w:p>
        </w:tc>
      </w:tr>
      <w:tr w14:paraId="4D365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57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4C0A">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5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Z轴光栅反馈装置</w:t>
            </w:r>
          </w:p>
        </w:tc>
      </w:tr>
      <w:tr w14:paraId="6CB31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EA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6F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机床运动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执行系统</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0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电机座、螺母座、轴承座等</w:t>
            </w:r>
          </w:p>
        </w:tc>
      </w:tr>
      <w:tr w14:paraId="69117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209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5C7BC">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6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高精度联轴器</w:t>
            </w:r>
          </w:p>
        </w:tc>
      </w:tr>
      <w:tr w14:paraId="2205F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B2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66189">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3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主轴电机安装座、摆轴电机安装座</w:t>
            </w:r>
          </w:p>
        </w:tc>
      </w:tr>
      <w:tr w14:paraId="45393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45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8C29C">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E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冷却法兰、端盖、调整垫片等</w:t>
            </w:r>
          </w:p>
        </w:tc>
      </w:tr>
      <w:tr w14:paraId="7C86E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C8D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F6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主轴及其</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驱动装置</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0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主轴芯轴</w:t>
            </w:r>
          </w:p>
        </w:tc>
      </w:tr>
      <w:tr w14:paraId="47F06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DA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58058">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3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高精度主轴配对轴承</w:t>
            </w:r>
          </w:p>
        </w:tc>
      </w:tr>
      <w:tr w14:paraId="507B0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16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C0AB3">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A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主轴电机定、转子</w:t>
            </w:r>
          </w:p>
        </w:tc>
      </w:tr>
      <w:tr w14:paraId="7EF5F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D6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D0D3B">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E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主轴电机驱动器</w:t>
            </w:r>
          </w:p>
        </w:tc>
      </w:tr>
      <w:tr w14:paraId="6D83A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3F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FA5ED">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F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主轴轴伺服驱动器</w:t>
            </w:r>
          </w:p>
        </w:tc>
      </w:tr>
    </w:tbl>
    <w:p w14:paraId="3172D9FB">
      <w:pPr>
        <w:keepNext w:val="0"/>
        <w:keepLines w:val="0"/>
        <w:pageBreakBefore w:val="0"/>
        <w:kinsoku/>
        <w:wordWrap/>
        <w:overflowPunct/>
        <w:autoSpaceDE/>
        <w:autoSpaceDN/>
        <w:bidi w:val="0"/>
        <w:adjustRightInd/>
        <w:snapToGrid/>
        <w:spacing w:line="300" w:lineRule="auto"/>
        <w:ind w:left="0" w:leftChars="0" w:right="0"/>
        <w:textAlignment w:val="auto"/>
        <w:rPr>
          <w:rFonts w:hint="eastAsia" w:ascii="宋体" w:hAnsi="宋体" w:eastAsia="宋体" w:cs="宋体"/>
          <w:sz w:val="24"/>
          <w:szCs w:val="24"/>
        </w:rPr>
        <w:sectPr>
          <w:pgSz w:w="11907" w:h="16839"/>
          <w:pgMar w:top="1432" w:right="1335" w:bottom="1201" w:left="1389" w:header="852" w:footer="1021" w:gutter="0"/>
          <w:pgNumType w:fmt="decimal"/>
          <w:cols w:space="720" w:num="1"/>
        </w:sectPr>
      </w:pPr>
    </w:p>
    <w:tbl>
      <w:tblPr>
        <w:tblStyle w:val="16"/>
        <w:tblW w:w="9860"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06"/>
        <w:gridCol w:w="2348"/>
        <w:gridCol w:w="6006"/>
      </w:tblGrid>
      <w:tr w14:paraId="7926D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7" w:hRule="atLeast"/>
        </w:trPr>
        <w:tc>
          <w:tcPr>
            <w:tcW w:w="9860" w:type="dxa"/>
            <w:gridSpan w:val="3"/>
            <w:tcBorders>
              <w:top w:val="nil"/>
              <w:left w:val="nil"/>
              <w:bottom w:val="nil"/>
              <w:right w:val="nil"/>
            </w:tcBorders>
            <w:shd w:val="clear" w:color="auto" w:fill="auto"/>
            <w:vAlign w:val="center"/>
          </w:tcPr>
          <w:p w14:paraId="78E1769F">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 xml:space="preserve">龙门组件 GMC4032Z </w:t>
            </w:r>
          </w:p>
        </w:tc>
      </w:tr>
      <w:tr w14:paraId="4E9EE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E6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序号</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88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部件</w:t>
            </w:r>
          </w:p>
        </w:tc>
        <w:tc>
          <w:tcPr>
            <w:tcW w:w="6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25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零部件名称</w:t>
            </w:r>
          </w:p>
        </w:tc>
      </w:tr>
      <w:tr w14:paraId="4373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5D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A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机床基础部件</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5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工作台铸件</w:t>
            </w:r>
          </w:p>
        </w:tc>
      </w:tr>
      <w:tr w14:paraId="6753A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0C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E467">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A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床身铸件</w:t>
            </w:r>
          </w:p>
        </w:tc>
      </w:tr>
      <w:tr w14:paraId="5F185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4D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E449">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B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立柱横梁铸件</w:t>
            </w:r>
          </w:p>
        </w:tc>
      </w:tr>
      <w:tr w14:paraId="08F75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22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6780">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8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滑鞍铸件</w:t>
            </w:r>
          </w:p>
        </w:tc>
      </w:tr>
      <w:tr w14:paraId="7D78A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27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A7E2">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A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主轴箱铸件</w:t>
            </w:r>
          </w:p>
        </w:tc>
      </w:tr>
      <w:tr w14:paraId="4BE19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DE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748F">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B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其他铸件</w:t>
            </w:r>
          </w:p>
        </w:tc>
      </w:tr>
      <w:tr w14:paraId="42491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EF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1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机床电气系统</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3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高精度CNC数控系统</w:t>
            </w:r>
          </w:p>
        </w:tc>
      </w:tr>
      <w:tr w14:paraId="14247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60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6007">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3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RTPC模块</w:t>
            </w:r>
          </w:p>
        </w:tc>
      </w:tr>
      <w:tr w14:paraId="12961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ED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3281">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B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操作面板及平台</w:t>
            </w:r>
          </w:p>
        </w:tc>
      </w:tr>
      <w:tr w14:paraId="39BB1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2F6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6F29">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1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电气柜</w:t>
            </w:r>
          </w:p>
        </w:tc>
      </w:tr>
      <w:tr w14:paraId="4467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20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F4B5">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7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电器柜精密温控装置</w:t>
            </w:r>
          </w:p>
        </w:tc>
      </w:tr>
      <w:tr w14:paraId="0CEEC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13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2BA2">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1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整机配电</w:t>
            </w:r>
          </w:p>
        </w:tc>
      </w:tr>
      <w:tr w14:paraId="10127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7A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E22D">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9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端子、开关等电子元器件</w:t>
            </w:r>
          </w:p>
        </w:tc>
      </w:tr>
      <w:tr w14:paraId="3DF00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88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69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直线轴伺服</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电机与驱动</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B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X轴伺服电机</w:t>
            </w:r>
          </w:p>
        </w:tc>
      </w:tr>
      <w:tr w14:paraId="61FD3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32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87E80">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5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Y轴伺服电机</w:t>
            </w:r>
          </w:p>
        </w:tc>
      </w:tr>
      <w:tr w14:paraId="1F2AE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C9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73317">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A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Z轴伺服电机</w:t>
            </w:r>
          </w:p>
        </w:tc>
      </w:tr>
      <w:tr w14:paraId="16069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CA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B9213">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B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X轴伺服电机驱动器</w:t>
            </w:r>
          </w:p>
        </w:tc>
      </w:tr>
      <w:tr w14:paraId="5770D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B0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D7127">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A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Y轴伺服电机驱动器</w:t>
            </w:r>
          </w:p>
        </w:tc>
      </w:tr>
      <w:tr w14:paraId="1AEA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B2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0AD90">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4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Z轴伺服电机驱动器</w:t>
            </w:r>
          </w:p>
        </w:tc>
      </w:tr>
      <w:tr w14:paraId="491EB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0F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BC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直线轴</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滚珠丝杆</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F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X轴滚珠丝杆</w:t>
            </w:r>
          </w:p>
        </w:tc>
      </w:tr>
      <w:tr w14:paraId="44A3E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A1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345CF">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C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Y轴滚珠丝杆</w:t>
            </w:r>
          </w:p>
        </w:tc>
      </w:tr>
      <w:tr w14:paraId="44F26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49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A38AF">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0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Z轴滚珠丝杆</w:t>
            </w:r>
          </w:p>
        </w:tc>
      </w:tr>
      <w:tr w14:paraId="09341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78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C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直线轴导轨</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4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X轴直线导轨</w:t>
            </w:r>
          </w:p>
        </w:tc>
      </w:tr>
      <w:tr w14:paraId="053FA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18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EE32">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3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Y轴直线导轨</w:t>
            </w:r>
          </w:p>
        </w:tc>
      </w:tr>
      <w:tr w14:paraId="2B44D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C6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C4E2">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9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Z轴直线导轨</w:t>
            </w:r>
          </w:p>
        </w:tc>
      </w:tr>
      <w:tr w14:paraId="33B64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5C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C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直线轴光栅</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9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X轴光栅反馈装置</w:t>
            </w:r>
          </w:p>
        </w:tc>
      </w:tr>
      <w:tr w14:paraId="1D359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94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FEE0">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8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Y轴光栅反馈装置</w:t>
            </w:r>
          </w:p>
        </w:tc>
      </w:tr>
      <w:tr w14:paraId="039B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0D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BF25">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6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Z轴光栅反馈装置</w:t>
            </w:r>
          </w:p>
        </w:tc>
      </w:tr>
      <w:tr w14:paraId="77695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041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B1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机床运动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执行系统</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F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电机座、螺母座、轴承座等</w:t>
            </w:r>
          </w:p>
        </w:tc>
      </w:tr>
      <w:tr w14:paraId="1A058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4D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C6F26">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1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高精度联轴器</w:t>
            </w:r>
          </w:p>
        </w:tc>
      </w:tr>
      <w:tr w14:paraId="0E728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43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3F8EA">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6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主轴电机安装座、摆轴电机安装座</w:t>
            </w:r>
          </w:p>
        </w:tc>
      </w:tr>
      <w:tr w14:paraId="2417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98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94E76">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6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冷却法兰、端盖、调整垫片等</w:t>
            </w:r>
          </w:p>
        </w:tc>
      </w:tr>
      <w:tr w14:paraId="10BFA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46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7A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主轴及其</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驱动装置</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9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主轴芯轴</w:t>
            </w:r>
          </w:p>
        </w:tc>
      </w:tr>
      <w:tr w14:paraId="12504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A3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0879E">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E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高精度主轴配对轴承</w:t>
            </w:r>
          </w:p>
        </w:tc>
      </w:tr>
      <w:tr w14:paraId="377A3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EF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F0FA7">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0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主轴电机定、转子</w:t>
            </w:r>
          </w:p>
        </w:tc>
      </w:tr>
      <w:tr w14:paraId="468BA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35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339C4">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0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主轴电机驱动器</w:t>
            </w:r>
          </w:p>
        </w:tc>
      </w:tr>
      <w:tr w14:paraId="770C0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BA9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F2EB5">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0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主轴轴伺服驱动器</w:t>
            </w:r>
          </w:p>
        </w:tc>
      </w:tr>
    </w:tbl>
    <w:p w14:paraId="547F1607">
      <w:pPr>
        <w:keepNext w:val="0"/>
        <w:keepLines w:val="0"/>
        <w:pageBreakBefore w:val="0"/>
        <w:kinsoku/>
        <w:wordWrap/>
        <w:overflowPunct/>
        <w:autoSpaceDE/>
        <w:autoSpaceDN/>
        <w:bidi w:val="0"/>
        <w:adjustRightInd/>
        <w:snapToGrid/>
        <w:spacing w:line="300" w:lineRule="auto"/>
        <w:ind w:left="0" w:leftChars="0" w:right="0"/>
        <w:textAlignment w:val="auto"/>
        <w:rPr>
          <w:rFonts w:hint="eastAsia" w:ascii="宋体" w:hAnsi="宋体" w:eastAsia="宋体" w:cs="宋体"/>
          <w:sz w:val="24"/>
          <w:szCs w:val="24"/>
        </w:rPr>
        <w:sectPr>
          <w:pgSz w:w="11907" w:h="16839"/>
          <w:pgMar w:top="1432" w:right="1335" w:bottom="1201" w:left="1389" w:header="852" w:footer="1021" w:gutter="0"/>
          <w:pgNumType w:fmt="decimal"/>
          <w:cols w:space="720" w:num="1"/>
        </w:sectPr>
      </w:pPr>
    </w:p>
    <w:tbl>
      <w:tblPr>
        <w:tblStyle w:val="16"/>
        <w:tblW w:w="9860"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06"/>
        <w:gridCol w:w="2348"/>
        <w:gridCol w:w="6006"/>
      </w:tblGrid>
      <w:tr w14:paraId="1C203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9860" w:type="dxa"/>
            <w:gridSpan w:val="3"/>
            <w:tcBorders>
              <w:top w:val="nil"/>
              <w:left w:val="nil"/>
              <w:bottom w:val="nil"/>
              <w:right w:val="nil"/>
            </w:tcBorders>
            <w:shd w:val="clear" w:color="auto" w:fill="auto"/>
            <w:vAlign w:val="center"/>
          </w:tcPr>
          <w:p w14:paraId="74735741">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 xml:space="preserve">龙门组件 GMC4032 </w:t>
            </w:r>
          </w:p>
        </w:tc>
      </w:tr>
      <w:tr w14:paraId="7EDEE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F6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序号</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30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部件</w:t>
            </w:r>
          </w:p>
        </w:tc>
        <w:tc>
          <w:tcPr>
            <w:tcW w:w="6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97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零部件名称</w:t>
            </w:r>
          </w:p>
        </w:tc>
      </w:tr>
      <w:tr w14:paraId="5149D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BB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3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机床基础部件</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0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工作台铸件</w:t>
            </w:r>
          </w:p>
        </w:tc>
      </w:tr>
      <w:tr w14:paraId="04D3E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C6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7AAE">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C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床身铸件</w:t>
            </w:r>
          </w:p>
        </w:tc>
      </w:tr>
      <w:tr w14:paraId="721A5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B0F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8DB6">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4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立柱横梁铸件</w:t>
            </w:r>
          </w:p>
        </w:tc>
      </w:tr>
      <w:tr w14:paraId="7EECC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8D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65EE">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4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滑鞍铸件</w:t>
            </w:r>
          </w:p>
        </w:tc>
      </w:tr>
      <w:tr w14:paraId="1375F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CC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701E">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C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主轴箱铸件</w:t>
            </w:r>
          </w:p>
        </w:tc>
      </w:tr>
      <w:tr w14:paraId="54F76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E7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5BBF">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F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其他铸件</w:t>
            </w:r>
          </w:p>
        </w:tc>
      </w:tr>
      <w:tr w14:paraId="31711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64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D3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机床电气系统</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A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高精度CNC数控系统</w:t>
            </w:r>
          </w:p>
        </w:tc>
      </w:tr>
      <w:tr w14:paraId="0A6F2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F9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E153">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D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RTPC模块</w:t>
            </w:r>
          </w:p>
        </w:tc>
      </w:tr>
      <w:tr w14:paraId="4E851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73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8049">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C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操作面板及平台</w:t>
            </w:r>
          </w:p>
        </w:tc>
      </w:tr>
      <w:tr w14:paraId="09EEF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9D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096E">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E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电气柜</w:t>
            </w:r>
          </w:p>
        </w:tc>
      </w:tr>
      <w:tr w14:paraId="5E012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7B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7818">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6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电器柜精密温控装置</w:t>
            </w:r>
          </w:p>
        </w:tc>
      </w:tr>
      <w:tr w14:paraId="5EDB8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34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DD3A">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1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整机配电</w:t>
            </w:r>
          </w:p>
        </w:tc>
      </w:tr>
      <w:tr w14:paraId="1FF65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A4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E886">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6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端子、开关等电子元器件</w:t>
            </w:r>
          </w:p>
        </w:tc>
      </w:tr>
      <w:tr w14:paraId="55762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D5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9C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直线轴伺服</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电机与驱动</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F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X轴伺服电机</w:t>
            </w:r>
          </w:p>
        </w:tc>
      </w:tr>
      <w:tr w14:paraId="37945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2D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9DA40">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E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Y轴伺服电机</w:t>
            </w:r>
          </w:p>
        </w:tc>
      </w:tr>
      <w:tr w14:paraId="78099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23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A02DE">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2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Z轴伺服电机</w:t>
            </w:r>
          </w:p>
        </w:tc>
      </w:tr>
      <w:tr w14:paraId="6A453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D1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71934">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1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X轴伺服电机驱动器</w:t>
            </w:r>
          </w:p>
        </w:tc>
      </w:tr>
      <w:tr w14:paraId="35995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AD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8ABB1">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B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Y轴伺服电机驱动器</w:t>
            </w:r>
          </w:p>
        </w:tc>
      </w:tr>
      <w:tr w14:paraId="0494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C5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A8F2C">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3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Z轴伺服电机驱动器</w:t>
            </w:r>
          </w:p>
        </w:tc>
      </w:tr>
      <w:tr w14:paraId="7329F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B96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88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直线轴</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滚珠丝杆</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7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X轴滚珠丝杆</w:t>
            </w:r>
          </w:p>
        </w:tc>
      </w:tr>
      <w:tr w14:paraId="763EB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40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C35C2">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6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Y轴滚珠丝杆</w:t>
            </w:r>
          </w:p>
        </w:tc>
      </w:tr>
      <w:tr w14:paraId="26ED1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A45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010B5">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C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Z轴滚珠丝杆</w:t>
            </w:r>
          </w:p>
        </w:tc>
      </w:tr>
      <w:tr w14:paraId="48E70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6F2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B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直线轴导轨</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8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X轴直线导轨</w:t>
            </w:r>
          </w:p>
        </w:tc>
      </w:tr>
      <w:tr w14:paraId="31019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EA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0AEA6">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B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Y轴直线导轨</w:t>
            </w:r>
          </w:p>
        </w:tc>
      </w:tr>
      <w:tr w14:paraId="03C0B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DA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3DC5">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F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Z轴直线导轨</w:t>
            </w:r>
          </w:p>
        </w:tc>
      </w:tr>
      <w:tr w14:paraId="1FB7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C3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7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直线轴光栅</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6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X轴光栅反馈装置</w:t>
            </w:r>
          </w:p>
        </w:tc>
      </w:tr>
      <w:tr w14:paraId="70F86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FD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7C12">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4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Y轴光栅反馈装置</w:t>
            </w:r>
          </w:p>
        </w:tc>
      </w:tr>
      <w:tr w14:paraId="02E87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B9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1DAD">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A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Z轴光栅反馈装置</w:t>
            </w:r>
          </w:p>
        </w:tc>
      </w:tr>
      <w:tr w14:paraId="24433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FF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45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机床运动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执行系统</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B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电机座、螺母座、轴承座等</w:t>
            </w:r>
          </w:p>
        </w:tc>
      </w:tr>
      <w:tr w14:paraId="04BF3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EA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12A81">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8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高精度联轴器</w:t>
            </w:r>
          </w:p>
        </w:tc>
      </w:tr>
      <w:tr w14:paraId="63676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58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B7624">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6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主轴电机安装座、摆轴电机安装座</w:t>
            </w:r>
          </w:p>
        </w:tc>
      </w:tr>
      <w:tr w14:paraId="2E238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7BB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5407D">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8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冷却法兰、端盖、调整垫片等</w:t>
            </w:r>
          </w:p>
        </w:tc>
      </w:tr>
      <w:tr w14:paraId="20D21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119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8B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主轴及其</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驱动装置</w:t>
            </w: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0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主轴芯轴</w:t>
            </w:r>
          </w:p>
        </w:tc>
      </w:tr>
      <w:tr w14:paraId="2FA42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B5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D68AC">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6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高精度主轴配对轴承</w:t>
            </w:r>
          </w:p>
        </w:tc>
      </w:tr>
      <w:tr w14:paraId="6BECC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A2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8A41A">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1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主轴电机定、转子</w:t>
            </w:r>
          </w:p>
        </w:tc>
      </w:tr>
      <w:tr w14:paraId="1A1BA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6E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346AE">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C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主轴电机驱动器</w:t>
            </w:r>
          </w:p>
        </w:tc>
      </w:tr>
      <w:tr w14:paraId="21522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B6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w:t>
            </w: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8717E">
            <w:pPr>
              <w:jc w:val="center"/>
              <w:rPr>
                <w:rFonts w:hint="eastAsia" w:ascii="宋体" w:hAnsi="宋体" w:eastAsia="宋体" w:cs="宋体"/>
                <w:i w:val="0"/>
                <w:iCs w:val="0"/>
                <w:color w:val="000000"/>
                <w:sz w:val="22"/>
                <w:szCs w:val="22"/>
                <w:u w:val="none"/>
              </w:rPr>
            </w:pPr>
          </w:p>
        </w:tc>
        <w:tc>
          <w:tcPr>
            <w:tcW w:w="6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6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主轴轴伺服驱动器</w:t>
            </w:r>
          </w:p>
        </w:tc>
      </w:tr>
    </w:tbl>
    <w:p w14:paraId="6F32D351">
      <w:pPr>
        <w:keepNext w:val="0"/>
        <w:keepLines w:val="0"/>
        <w:pageBreakBefore w:val="0"/>
        <w:kinsoku/>
        <w:wordWrap/>
        <w:overflowPunct/>
        <w:autoSpaceDE/>
        <w:autoSpaceDN/>
        <w:bidi w:val="0"/>
        <w:adjustRightInd/>
        <w:snapToGrid/>
        <w:spacing w:line="300" w:lineRule="auto"/>
        <w:ind w:left="0" w:leftChars="0" w:right="0"/>
        <w:textAlignment w:val="auto"/>
        <w:rPr>
          <w:rFonts w:hint="eastAsia" w:ascii="宋体" w:hAnsi="宋体" w:eastAsia="宋体" w:cs="宋体"/>
          <w:sz w:val="24"/>
          <w:szCs w:val="24"/>
        </w:rPr>
        <w:sectPr>
          <w:pgSz w:w="11907" w:h="16839"/>
          <w:pgMar w:top="1432" w:right="1335" w:bottom="1201" w:left="1389" w:header="852" w:footer="1021" w:gutter="0"/>
          <w:pgNumType w:fmt="decimal"/>
          <w:cols w:space="720" w:num="1"/>
        </w:sectPr>
      </w:pPr>
    </w:p>
    <w:tbl>
      <w:tblPr>
        <w:tblStyle w:val="16"/>
        <w:tblW w:w="9580"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7"/>
        <w:gridCol w:w="4450"/>
        <w:gridCol w:w="3693"/>
      </w:tblGrid>
      <w:tr w14:paraId="440EC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5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B32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立加组件:MVC855</w:t>
            </w:r>
          </w:p>
        </w:tc>
      </w:tr>
      <w:tr w14:paraId="04CBE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12B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序号</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805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部件名称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72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零部件名称</w:t>
            </w:r>
          </w:p>
        </w:tc>
      </w:tr>
      <w:tr w14:paraId="7197D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3E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9C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直线轴导轨</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FD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X/Y/Z轴直线导轨</w:t>
            </w:r>
          </w:p>
        </w:tc>
      </w:tr>
      <w:tr w14:paraId="49337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67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4D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主轴系统</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2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高速电主轴</w:t>
            </w:r>
          </w:p>
        </w:tc>
      </w:tr>
      <w:tr w14:paraId="3776D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29D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snapToGrid w:val="0"/>
                <w:color w:val="000000"/>
                <w:kern w:val="0"/>
                <w:sz w:val="21"/>
                <w:szCs w:val="21"/>
                <w:u w:val="none"/>
                <w:lang w:val="en-US" w:eastAsia="zh-CN" w:bidi="ar"/>
              </w:rPr>
              <w:t>3</w:t>
            </w:r>
          </w:p>
        </w:tc>
        <w:tc>
          <w:tcPr>
            <w:tcW w:w="4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E8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机床基础部件</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FD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床身铸件</w:t>
            </w:r>
          </w:p>
        </w:tc>
      </w:tr>
      <w:tr w14:paraId="25B58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DFB7D">
            <w:pPr>
              <w:jc w:val="center"/>
              <w:rPr>
                <w:rFonts w:hint="default" w:ascii="Times New Roman" w:hAnsi="Times New Roman" w:eastAsia="宋体" w:cs="Times New Roman"/>
                <w:i w:val="0"/>
                <w:iCs w:val="0"/>
                <w:color w:val="000000"/>
                <w:sz w:val="21"/>
                <w:szCs w:val="21"/>
                <w:u w:val="none"/>
              </w:rPr>
            </w:pPr>
          </w:p>
        </w:tc>
        <w:tc>
          <w:tcPr>
            <w:tcW w:w="4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59CC3">
            <w:pPr>
              <w:jc w:val="center"/>
              <w:rPr>
                <w:rFonts w:hint="eastAsia" w:ascii="宋体" w:hAnsi="宋体" w:eastAsia="宋体" w:cs="宋体"/>
                <w:i w:val="0"/>
                <w:iCs w:val="0"/>
                <w:color w:val="000000"/>
                <w:sz w:val="21"/>
                <w:szCs w:val="21"/>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31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工作台铸件</w:t>
            </w:r>
          </w:p>
        </w:tc>
      </w:tr>
      <w:tr w14:paraId="6A300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E35A4">
            <w:pPr>
              <w:jc w:val="center"/>
              <w:rPr>
                <w:rFonts w:hint="default" w:ascii="Times New Roman" w:hAnsi="Times New Roman" w:eastAsia="宋体" w:cs="Times New Roman"/>
                <w:i w:val="0"/>
                <w:iCs w:val="0"/>
                <w:color w:val="000000"/>
                <w:sz w:val="21"/>
                <w:szCs w:val="21"/>
                <w:u w:val="none"/>
              </w:rPr>
            </w:pPr>
          </w:p>
        </w:tc>
        <w:tc>
          <w:tcPr>
            <w:tcW w:w="4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E4246">
            <w:pPr>
              <w:jc w:val="center"/>
              <w:rPr>
                <w:rFonts w:hint="eastAsia" w:ascii="宋体" w:hAnsi="宋体" w:eastAsia="宋体" w:cs="宋体"/>
                <w:i w:val="0"/>
                <w:iCs w:val="0"/>
                <w:color w:val="000000"/>
                <w:sz w:val="21"/>
                <w:szCs w:val="21"/>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3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底座铸件</w:t>
            </w:r>
          </w:p>
        </w:tc>
      </w:tr>
      <w:tr w14:paraId="0A535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D2B38">
            <w:pPr>
              <w:jc w:val="center"/>
              <w:rPr>
                <w:rFonts w:hint="default" w:ascii="Times New Roman" w:hAnsi="Times New Roman" w:eastAsia="宋体" w:cs="Times New Roman"/>
                <w:i w:val="0"/>
                <w:iCs w:val="0"/>
                <w:color w:val="000000"/>
                <w:sz w:val="21"/>
                <w:szCs w:val="21"/>
                <w:u w:val="none"/>
              </w:rPr>
            </w:pPr>
          </w:p>
        </w:tc>
        <w:tc>
          <w:tcPr>
            <w:tcW w:w="4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91783">
            <w:pPr>
              <w:jc w:val="center"/>
              <w:rPr>
                <w:rFonts w:hint="eastAsia" w:ascii="宋体" w:hAnsi="宋体" w:eastAsia="宋体" w:cs="宋体"/>
                <w:i w:val="0"/>
                <w:iCs w:val="0"/>
                <w:color w:val="000000"/>
                <w:sz w:val="21"/>
                <w:szCs w:val="21"/>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24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立柱铸件</w:t>
            </w:r>
          </w:p>
        </w:tc>
      </w:tr>
      <w:tr w14:paraId="35F05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4FDBD">
            <w:pPr>
              <w:jc w:val="center"/>
              <w:rPr>
                <w:rFonts w:hint="default" w:ascii="Times New Roman" w:hAnsi="Times New Roman" w:eastAsia="宋体" w:cs="Times New Roman"/>
                <w:i w:val="0"/>
                <w:iCs w:val="0"/>
                <w:color w:val="000000"/>
                <w:sz w:val="21"/>
                <w:szCs w:val="21"/>
                <w:u w:val="none"/>
              </w:rPr>
            </w:pPr>
          </w:p>
        </w:tc>
        <w:tc>
          <w:tcPr>
            <w:tcW w:w="4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E3E24">
            <w:pPr>
              <w:jc w:val="center"/>
              <w:rPr>
                <w:rFonts w:hint="eastAsia" w:ascii="宋体" w:hAnsi="宋体" w:eastAsia="宋体" w:cs="宋体"/>
                <w:i w:val="0"/>
                <w:iCs w:val="0"/>
                <w:color w:val="000000"/>
                <w:sz w:val="21"/>
                <w:szCs w:val="21"/>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74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主轴箱铸件</w:t>
            </w:r>
          </w:p>
        </w:tc>
      </w:tr>
      <w:tr w14:paraId="170F6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EDD9B">
            <w:pPr>
              <w:jc w:val="center"/>
              <w:rPr>
                <w:rFonts w:hint="default" w:ascii="Times New Roman" w:hAnsi="Times New Roman" w:eastAsia="宋体" w:cs="Times New Roman"/>
                <w:i w:val="0"/>
                <w:iCs w:val="0"/>
                <w:color w:val="000000"/>
                <w:sz w:val="21"/>
                <w:szCs w:val="21"/>
                <w:u w:val="none"/>
              </w:rPr>
            </w:pPr>
          </w:p>
        </w:tc>
        <w:tc>
          <w:tcPr>
            <w:tcW w:w="4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06B1F">
            <w:pPr>
              <w:jc w:val="center"/>
              <w:rPr>
                <w:rFonts w:hint="eastAsia" w:ascii="宋体" w:hAnsi="宋体" w:eastAsia="宋体" w:cs="宋体"/>
                <w:i w:val="0"/>
                <w:iCs w:val="0"/>
                <w:color w:val="000000"/>
                <w:sz w:val="21"/>
                <w:szCs w:val="21"/>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B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进给箱铸件</w:t>
            </w:r>
          </w:p>
        </w:tc>
      </w:tr>
      <w:tr w14:paraId="2E29A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1CFE9">
            <w:pPr>
              <w:jc w:val="center"/>
              <w:rPr>
                <w:rFonts w:hint="default" w:ascii="Times New Roman" w:hAnsi="Times New Roman" w:eastAsia="宋体" w:cs="Times New Roman"/>
                <w:i w:val="0"/>
                <w:iCs w:val="0"/>
                <w:color w:val="000000"/>
                <w:sz w:val="21"/>
                <w:szCs w:val="21"/>
                <w:u w:val="none"/>
              </w:rPr>
            </w:pPr>
          </w:p>
        </w:tc>
        <w:tc>
          <w:tcPr>
            <w:tcW w:w="4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3603F">
            <w:pPr>
              <w:jc w:val="center"/>
              <w:rPr>
                <w:rFonts w:hint="eastAsia" w:ascii="宋体" w:hAnsi="宋体" w:eastAsia="宋体" w:cs="宋体"/>
                <w:i w:val="0"/>
                <w:iCs w:val="0"/>
                <w:color w:val="000000"/>
                <w:sz w:val="21"/>
                <w:szCs w:val="21"/>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ED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其他铸件</w:t>
            </w:r>
          </w:p>
        </w:tc>
      </w:tr>
      <w:tr w14:paraId="1292A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EBB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snapToGrid w:val="0"/>
                <w:color w:val="000000"/>
                <w:kern w:val="0"/>
                <w:sz w:val="21"/>
                <w:szCs w:val="21"/>
                <w:u w:val="none"/>
                <w:lang w:val="en-US" w:eastAsia="zh-CN" w:bidi="ar"/>
              </w:rPr>
              <w:t>4</w:t>
            </w:r>
          </w:p>
        </w:tc>
        <w:tc>
          <w:tcPr>
            <w:tcW w:w="4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F3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机床运动执行系统</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15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X轴高精度滚珠丝杆</w:t>
            </w:r>
          </w:p>
        </w:tc>
      </w:tr>
      <w:tr w14:paraId="44CB6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DE349">
            <w:pPr>
              <w:jc w:val="center"/>
              <w:rPr>
                <w:rFonts w:hint="default" w:ascii="Times New Roman" w:hAnsi="Times New Roman" w:eastAsia="宋体" w:cs="Times New Roman"/>
                <w:i w:val="0"/>
                <w:iCs w:val="0"/>
                <w:color w:val="000000"/>
                <w:sz w:val="21"/>
                <w:szCs w:val="21"/>
                <w:u w:val="none"/>
              </w:rPr>
            </w:pPr>
          </w:p>
        </w:tc>
        <w:tc>
          <w:tcPr>
            <w:tcW w:w="4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C4CB7">
            <w:pPr>
              <w:jc w:val="center"/>
              <w:rPr>
                <w:rFonts w:hint="eastAsia" w:ascii="宋体" w:hAnsi="宋体" w:eastAsia="宋体" w:cs="宋体"/>
                <w:i w:val="0"/>
                <w:iCs w:val="0"/>
                <w:color w:val="000000"/>
                <w:sz w:val="21"/>
                <w:szCs w:val="21"/>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5B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Y轴高精度滚珠丝杆</w:t>
            </w:r>
          </w:p>
        </w:tc>
      </w:tr>
      <w:tr w14:paraId="6DFF1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A3EB9">
            <w:pPr>
              <w:jc w:val="center"/>
              <w:rPr>
                <w:rFonts w:hint="default" w:ascii="Times New Roman" w:hAnsi="Times New Roman" w:eastAsia="宋体" w:cs="Times New Roman"/>
                <w:i w:val="0"/>
                <w:iCs w:val="0"/>
                <w:color w:val="000000"/>
                <w:sz w:val="21"/>
                <w:szCs w:val="21"/>
                <w:u w:val="none"/>
              </w:rPr>
            </w:pPr>
          </w:p>
        </w:tc>
        <w:tc>
          <w:tcPr>
            <w:tcW w:w="4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814EE">
            <w:pPr>
              <w:jc w:val="center"/>
              <w:rPr>
                <w:rFonts w:hint="eastAsia" w:ascii="宋体" w:hAnsi="宋体" w:eastAsia="宋体" w:cs="宋体"/>
                <w:i w:val="0"/>
                <w:iCs w:val="0"/>
                <w:color w:val="000000"/>
                <w:sz w:val="21"/>
                <w:szCs w:val="21"/>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42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Z轴高精度滚珠丝杆</w:t>
            </w:r>
          </w:p>
        </w:tc>
      </w:tr>
      <w:tr w14:paraId="5E0F8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F7889">
            <w:pPr>
              <w:jc w:val="center"/>
              <w:rPr>
                <w:rFonts w:hint="default" w:ascii="Times New Roman" w:hAnsi="Times New Roman" w:eastAsia="宋体" w:cs="Times New Roman"/>
                <w:i w:val="0"/>
                <w:iCs w:val="0"/>
                <w:color w:val="000000"/>
                <w:sz w:val="21"/>
                <w:szCs w:val="21"/>
                <w:u w:val="none"/>
              </w:rPr>
            </w:pPr>
          </w:p>
        </w:tc>
        <w:tc>
          <w:tcPr>
            <w:tcW w:w="4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3376F">
            <w:pPr>
              <w:jc w:val="center"/>
              <w:rPr>
                <w:rFonts w:hint="eastAsia" w:ascii="宋体" w:hAnsi="宋体" w:eastAsia="宋体" w:cs="宋体"/>
                <w:i w:val="0"/>
                <w:iCs w:val="0"/>
                <w:color w:val="000000"/>
                <w:sz w:val="21"/>
                <w:szCs w:val="21"/>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F0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X轴光栅线位移传感器</w:t>
            </w:r>
          </w:p>
        </w:tc>
      </w:tr>
      <w:tr w14:paraId="6597E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1810C">
            <w:pPr>
              <w:jc w:val="center"/>
              <w:rPr>
                <w:rFonts w:hint="default" w:ascii="Times New Roman" w:hAnsi="Times New Roman" w:eastAsia="宋体" w:cs="Times New Roman"/>
                <w:i w:val="0"/>
                <w:iCs w:val="0"/>
                <w:color w:val="000000"/>
                <w:sz w:val="21"/>
                <w:szCs w:val="21"/>
                <w:u w:val="none"/>
              </w:rPr>
            </w:pPr>
          </w:p>
        </w:tc>
        <w:tc>
          <w:tcPr>
            <w:tcW w:w="4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0E7D3">
            <w:pPr>
              <w:jc w:val="center"/>
              <w:rPr>
                <w:rFonts w:hint="eastAsia" w:ascii="宋体" w:hAnsi="宋体" w:eastAsia="宋体" w:cs="宋体"/>
                <w:i w:val="0"/>
                <w:iCs w:val="0"/>
                <w:color w:val="000000"/>
                <w:sz w:val="21"/>
                <w:szCs w:val="21"/>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C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Y轴光栅线位移传感器</w:t>
            </w:r>
          </w:p>
        </w:tc>
      </w:tr>
      <w:tr w14:paraId="51F65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6238D">
            <w:pPr>
              <w:jc w:val="center"/>
              <w:rPr>
                <w:rFonts w:hint="default" w:ascii="Times New Roman" w:hAnsi="Times New Roman" w:eastAsia="宋体" w:cs="Times New Roman"/>
                <w:i w:val="0"/>
                <w:iCs w:val="0"/>
                <w:color w:val="000000"/>
                <w:sz w:val="21"/>
                <w:szCs w:val="21"/>
                <w:u w:val="none"/>
              </w:rPr>
            </w:pPr>
          </w:p>
        </w:tc>
        <w:tc>
          <w:tcPr>
            <w:tcW w:w="4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22259">
            <w:pPr>
              <w:jc w:val="center"/>
              <w:rPr>
                <w:rFonts w:hint="eastAsia" w:ascii="宋体" w:hAnsi="宋体" w:eastAsia="宋体" w:cs="宋体"/>
                <w:i w:val="0"/>
                <w:iCs w:val="0"/>
                <w:color w:val="000000"/>
                <w:sz w:val="21"/>
                <w:szCs w:val="21"/>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F9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Z轴光栅线位移传感器</w:t>
            </w:r>
          </w:p>
        </w:tc>
      </w:tr>
      <w:tr w14:paraId="0A7F7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98AF8">
            <w:pPr>
              <w:jc w:val="center"/>
              <w:rPr>
                <w:rFonts w:hint="default" w:ascii="Times New Roman" w:hAnsi="Times New Roman" w:eastAsia="宋体" w:cs="Times New Roman"/>
                <w:i w:val="0"/>
                <w:iCs w:val="0"/>
                <w:color w:val="000000"/>
                <w:sz w:val="21"/>
                <w:szCs w:val="21"/>
                <w:u w:val="none"/>
              </w:rPr>
            </w:pPr>
          </w:p>
        </w:tc>
        <w:tc>
          <w:tcPr>
            <w:tcW w:w="4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FB30F">
            <w:pPr>
              <w:jc w:val="center"/>
              <w:rPr>
                <w:rFonts w:hint="eastAsia" w:ascii="宋体" w:hAnsi="宋体" w:eastAsia="宋体" w:cs="宋体"/>
                <w:i w:val="0"/>
                <w:iCs w:val="0"/>
                <w:color w:val="000000"/>
                <w:sz w:val="21"/>
                <w:szCs w:val="21"/>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4B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X/Y/Z轴丝杠轴承</w:t>
            </w:r>
          </w:p>
        </w:tc>
      </w:tr>
      <w:tr w14:paraId="22499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DB6F6">
            <w:pPr>
              <w:jc w:val="center"/>
              <w:rPr>
                <w:rFonts w:hint="default" w:ascii="Times New Roman" w:hAnsi="Times New Roman" w:eastAsia="宋体" w:cs="Times New Roman"/>
                <w:i w:val="0"/>
                <w:iCs w:val="0"/>
                <w:color w:val="000000"/>
                <w:sz w:val="21"/>
                <w:szCs w:val="21"/>
                <w:u w:val="none"/>
              </w:rPr>
            </w:pPr>
          </w:p>
        </w:tc>
        <w:tc>
          <w:tcPr>
            <w:tcW w:w="4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34353">
            <w:pPr>
              <w:jc w:val="center"/>
              <w:rPr>
                <w:rFonts w:hint="eastAsia" w:ascii="宋体" w:hAnsi="宋体" w:eastAsia="宋体" w:cs="宋体"/>
                <w:i w:val="0"/>
                <w:iCs w:val="0"/>
                <w:color w:val="000000"/>
                <w:sz w:val="21"/>
                <w:szCs w:val="21"/>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3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X/Y/Z轴精密联轴器</w:t>
            </w:r>
          </w:p>
        </w:tc>
      </w:tr>
      <w:tr w14:paraId="67362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25F43">
            <w:pPr>
              <w:jc w:val="center"/>
              <w:rPr>
                <w:rFonts w:hint="default" w:ascii="Times New Roman" w:hAnsi="Times New Roman" w:eastAsia="宋体" w:cs="Times New Roman"/>
                <w:i w:val="0"/>
                <w:iCs w:val="0"/>
                <w:color w:val="000000"/>
                <w:sz w:val="21"/>
                <w:szCs w:val="21"/>
                <w:u w:val="none"/>
              </w:rPr>
            </w:pPr>
          </w:p>
        </w:tc>
        <w:tc>
          <w:tcPr>
            <w:tcW w:w="4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DF446">
            <w:pPr>
              <w:jc w:val="center"/>
              <w:rPr>
                <w:rFonts w:hint="eastAsia" w:ascii="宋体" w:hAnsi="宋体" w:eastAsia="宋体" w:cs="宋体"/>
                <w:i w:val="0"/>
                <w:iCs w:val="0"/>
                <w:color w:val="000000"/>
                <w:sz w:val="21"/>
                <w:szCs w:val="21"/>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D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同步带、同步轮</w:t>
            </w:r>
          </w:p>
        </w:tc>
      </w:tr>
      <w:tr w14:paraId="4EE60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1C7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snapToGrid w:val="0"/>
                <w:color w:val="000000"/>
                <w:kern w:val="0"/>
                <w:sz w:val="21"/>
                <w:szCs w:val="21"/>
                <w:u w:val="none"/>
                <w:lang w:val="en-US" w:eastAsia="zh-CN" w:bidi="ar"/>
              </w:rPr>
              <w:t>5</w:t>
            </w:r>
          </w:p>
        </w:tc>
        <w:tc>
          <w:tcPr>
            <w:tcW w:w="4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85D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机床电气系统</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05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高精度CNC数控系统</w:t>
            </w:r>
          </w:p>
        </w:tc>
      </w:tr>
      <w:tr w14:paraId="74D61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B5857">
            <w:pPr>
              <w:jc w:val="center"/>
              <w:rPr>
                <w:rFonts w:hint="default" w:ascii="Times New Roman" w:hAnsi="Times New Roman" w:eastAsia="宋体" w:cs="Times New Roman"/>
                <w:i w:val="0"/>
                <w:iCs w:val="0"/>
                <w:color w:val="000000"/>
                <w:sz w:val="21"/>
                <w:szCs w:val="21"/>
                <w:u w:val="none"/>
              </w:rPr>
            </w:pPr>
          </w:p>
        </w:tc>
        <w:tc>
          <w:tcPr>
            <w:tcW w:w="4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9A6D6">
            <w:pPr>
              <w:jc w:val="center"/>
              <w:rPr>
                <w:rFonts w:hint="eastAsia" w:ascii="宋体" w:hAnsi="宋体" w:eastAsia="宋体" w:cs="宋体"/>
                <w:i w:val="0"/>
                <w:iCs w:val="0"/>
                <w:color w:val="000000"/>
                <w:sz w:val="21"/>
                <w:szCs w:val="21"/>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62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接触器，继电器等电气元器件部分</w:t>
            </w:r>
          </w:p>
        </w:tc>
      </w:tr>
      <w:tr w14:paraId="76E08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6168B">
            <w:pPr>
              <w:jc w:val="center"/>
              <w:rPr>
                <w:rFonts w:hint="default" w:ascii="Times New Roman" w:hAnsi="Times New Roman" w:eastAsia="宋体" w:cs="Times New Roman"/>
                <w:i w:val="0"/>
                <w:iCs w:val="0"/>
                <w:color w:val="000000"/>
                <w:sz w:val="21"/>
                <w:szCs w:val="21"/>
                <w:u w:val="none"/>
              </w:rPr>
            </w:pPr>
          </w:p>
        </w:tc>
        <w:tc>
          <w:tcPr>
            <w:tcW w:w="4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2E33E">
            <w:pPr>
              <w:jc w:val="center"/>
              <w:rPr>
                <w:rFonts w:hint="eastAsia" w:ascii="宋体" w:hAnsi="宋体" w:eastAsia="宋体" w:cs="宋体"/>
                <w:i w:val="0"/>
                <w:iCs w:val="0"/>
                <w:color w:val="000000"/>
                <w:sz w:val="21"/>
                <w:szCs w:val="21"/>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F9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驱动器电源</w:t>
            </w:r>
          </w:p>
        </w:tc>
      </w:tr>
      <w:tr w14:paraId="2B2E8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A5F92">
            <w:pPr>
              <w:jc w:val="center"/>
              <w:rPr>
                <w:rFonts w:hint="default" w:ascii="Times New Roman" w:hAnsi="Times New Roman" w:eastAsia="宋体" w:cs="Times New Roman"/>
                <w:i w:val="0"/>
                <w:iCs w:val="0"/>
                <w:color w:val="000000"/>
                <w:sz w:val="21"/>
                <w:szCs w:val="21"/>
                <w:u w:val="none"/>
              </w:rPr>
            </w:pPr>
          </w:p>
        </w:tc>
        <w:tc>
          <w:tcPr>
            <w:tcW w:w="4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4629F">
            <w:pPr>
              <w:jc w:val="center"/>
              <w:rPr>
                <w:rFonts w:hint="eastAsia" w:ascii="宋体" w:hAnsi="宋体" w:eastAsia="宋体" w:cs="宋体"/>
                <w:i w:val="0"/>
                <w:iCs w:val="0"/>
                <w:color w:val="000000"/>
                <w:sz w:val="21"/>
                <w:szCs w:val="21"/>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95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高精度温湿度传感器</w:t>
            </w:r>
          </w:p>
        </w:tc>
      </w:tr>
      <w:tr w14:paraId="48663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15FF2">
            <w:pPr>
              <w:jc w:val="center"/>
              <w:rPr>
                <w:rFonts w:hint="default" w:ascii="Times New Roman" w:hAnsi="Times New Roman" w:eastAsia="宋体" w:cs="Times New Roman"/>
                <w:i w:val="0"/>
                <w:iCs w:val="0"/>
                <w:color w:val="000000"/>
                <w:sz w:val="21"/>
                <w:szCs w:val="21"/>
                <w:u w:val="none"/>
              </w:rPr>
            </w:pPr>
          </w:p>
        </w:tc>
        <w:tc>
          <w:tcPr>
            <w:tcW w:w="4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6A6D0">
            <w:pPr>
              <w:jc w:val="center"/>
              <w:rPr>
                <w:rFonts w:hint="eastAsia" w:ascii="宋体" w:hAnsi="宋体" w:eastAsia="宋体" w:cs="宋体"/>
                <w:i w:val="0"/>
                <w:iCs w:val="0"/>
                <w:color w:val="000000"/>
                <w:sz w:val="21"/>
                <w:szCs w:val="21"/>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4B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压力、温度、流量等传感系统</w:t>
            </w:r>
          </w:p>
        </w:tc>
      </w:tr>
      <w:tr w14:paraId="306BE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8E72B">
            <w:pPr>
              <w:jc w:val="center"/>
              <w:rPr>
                <w:rFonts w:hint="default" w:ascii="Times New Roman" w:hAnsi="Times New Roman" w:eastAsia="宋体" w:cs="Times New Roman"/>
                <w:i w:val="0"/>
                <w:iCs w:val="0"/>
                <w:color w:val="000000"/>
                <w:sz w:val="21"/>
                <w:szCs w:val="21"/>
                <w:u w:val="none"/>
              </w:rPr>
            </w:pPr>
          </w:p>
        </w:tc>
        <w:tc>
          <w:tcPr>
            <w:tcW w:w="4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8CE5D">
            <w:pPr>
              <w:jc w:val="center"/>
              <w:rPr>
                <w:rFonts w:hint="eastAsia" w:ascii="宋体" w:hAnsi="宋体" w:eastAsia="宋体" w:cs="宋体"/>
                <w:i w:val="0"/>
                <w:iCs w:val="0"/>
                <w:color w:val="000000"/>
                <w:sz w:val="21"/>
                <w:szCs w:val="21"/>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7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机床电气柜</w:t>
            </w:r>
          </w:p>
        </w:tc>
      </w:tr>
      <w:tr w14:paraId="34EC5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77655">
            <w:pPr>
              <w:jc w:val="center"/>
              <w:rPr>
                <w:rFonts w:hint="default" w:ascii="Times New Roman" w:hAnsi="Times New Roman" w:eastAsia="宋体" w:cs="Times New Roman"/>
                <w:i w:val="0"/>
                <w:iCs w:val="0"/>
                <w:color w:val="000000"/>
                <w:sz w:val="21"/>
                <w:szCs w:val="21"/>
                <w:u w:val="none"/>
              </w:rPr>
            </w:pPr>
          </w:p>
        </w:tc>
        <w:tc>
          <w:tcPr>
            <w:tcW w:w="4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B49C9">
            <w:pPr>
              <w:jc w:val="center"/>
              <w:rPr>
                <w:rFonts w:hint="eastAsia" w:ascii="宋体" w:hAnsi="宋体" w:eastAsia="宋体" w:cs="宋体"/>
                <w:i w:val="0"/>
                <w:iCs w:val="0"/>
                <w:color w:val="000000"/>
                <w:sz w:val="21"/>
                <w:szCs w:val="21"/>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1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电器柜精密温控装置</w:t>
            </w:r>
          </w:p>
        </w:tc>
      </w:tr>
      <w:tr w14:paraId="6CDE5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F43D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snapToGrid w:val="0"/>
                <w:color w:val="000000"/>
                <w:kern w:val="0"/>
                <w:sz w:val="21"/>
                <w:szCs w:val="21"/>
                <w:u w:val="none"/>
                <w:lang w:val="en-US" w:eastAsia="zh-CN" w:bidi="ar"/>
              </w:rPr>
              <w:t>6</w:t>
            </w:r>
          </w:p>
        </w:tc>
        <w:tc>
          <w:tcPr>
            <w:tcW w:w="4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BE6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机床智能监测系统</w:t>
            </w: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EB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计算机</w:t>
            </w:r>
          </w:p>
        </w:tc>
      </w:tr>
      <w:tr w14:paraId="06BC6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EEA90">
            <w:pPr>
              <w:jc w:val="center"/>
              <w:rPr>
                <w:rFonts w:hint="default" w:ascii="Times New Roman" w:hAnsi="Times New Roman" w:eastAsia="宋体" w:cs="Times New Roman"/>
                <w:i w:val="0"/>
                <w:iCs w:val="0"/>
                <w:color w:val="000000"/>
                <w:sz w:val="21"/>
                <w:szCs w:val="21"/>
                <w:u w:val="none"/>
              </w:rPr>
            </w:pPr>
          </w:p>
        </w:tc>
        <w:tc>
          <w:tcPr>
            <w:tcW w:w="4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0C53E">
            <w:pPr>
              <w:jc w:val="center"/>
              <w:rPr>
                <w:rFonts w:hint="eastAsia" w:ascii="宋体" w:hAnsi="宋体" w:eastAsia="宋体" w:cs="宋体"/>
                <w:i w:val="0"/>
                <w:iCs w:val="0"/>
                <w:color w:val="000000"/>
                <w:sz w:val="21"/>
                <w:szCs w:val="21"/>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A5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非接触面型检测系统</w:t>
            </w:r>
          </w:p>
        </w:tc>
      </w:tr>
      <w:tr w14:paraId="52153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25F68">
            <w:pPr>
              <w:jc w:val="center"/>
              <w:rPr>
                <w:rFonts w:hint="default" w:ascii="Times New Roman" w:hAnsi="Times New Roman" w:eastAsia="宋体" w:cs="Times New Roman"/>
                <w:i w:val="0"/>
                <w:iCs w:val="0"/>
                <w:color w:val="000000"/>
                <w:sz w:val="21"/>
                <w:szCs w:val="21"/>
                <w:u w:val="none"/>
              </w:rPr>
            </w:pPr>
          </w:p>
        </w:tc>
        <w:tc>
          <w:tcPr>
            <w:tcW w:w="4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66A04">
            <w:pPr>
              <w:jc w:val="center"/>
              <w:rPr>
                <w:rFonts w:hint="eastAsia" w:ascii="宋体" w:hAnsi="宋体" w:eastAsia="宋体" w:cs="宋体"/>
                <w:i w:val="0"/>
                <w:iCs w:val="0"/>
                <w:color w:val="000000"/>
                <w:sz w:val="21"/>
                <w:szCs w:val="21"/>
                <w:u w:val="none"/>
              </w:rPr>
            </w:pPr>
          </w:p>
        </w:tc>
        <w:tc>
          <w:tcPr>
            <w:tcW w:w="3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0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智能监控</w:t>
            </w:r>
          </w:p>
        </w:tc>
      </w:tr>
    </w:tbl>
    <w:p w14:paraId="4440733F">
      <w:pPr>
        <w:keepNext w:val="0"/>
        <w:keepLines w:val="0"/>
        <w:pageBreakBefore w:val="0"/>
        <w:kinsoku/>
        <w:wordWrap/>
        <w:overflowPunct/>
        <w:autoSpaceDE/>
        <w:autoSpaceDN/>
        <w:bidi w:val="0"/>
        <w:adjustRightInd/>
        <w:snapToGrid/>
        <w:spacing w:line="300" w:lineRule="auto"/>
        <w:ind w:left="0" w:leftChars="0" w:right="0"/>
        <w:textAlignment w:val="auto"/>
        <w:rPr>
          <w:rFonts w:hint="eastAsia" w:ascii="宋体" w:hAnsi="宋体" w:eastAsia="宋体" w:cs="宋体"/>
          <w:sz w:val="24"/>
          <w:szCs w:val="24"/>
        </w:rPr>
        <w:sectPr>
          <w:pgSz w:w="11907" w:h="16839"/>
          <w:pgMar w:top="1432" w:right="1335" w:bottom="1201" w:left="1389" w:header="852" w:footer="1021" w:gutter="0"/>
          <w:pgNumType w:fmt="decimal"/>
          <w:cols w:space="720" w:num="1"/>
        </w:sectPr>
      </w:pPr>
    </w:p>
    <w:tbl>
      <w:tblPr>
        <w:tblStyle w:val="16"/>
        <w:tblW w:w="9080"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5"/>
        <w:gridCol w:w="3567"/>
        <w:gridCol w:w="4308"/>
      </w:tblGrid>
      <w:tr w14:paraId="4C62E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9080" w:type="dxa"/>
            <w:gridSpan w:val="3"/>
            <w:tcBorders>
              <w:top w:val="nil"/>
              <w:left w:val="nil"/>
              <w:bottom w:val="nil"/>
              <w:right w:val="nil"/>
            </w:tcBorders>
            <w:shd w:val="clear" w:color="auto" w:fill="auto"/>
            <w:noWrap/>
            <w:vAlign w:val="center"/>
          </w:tcPr>
          <w:p w14:paraId="65FEE104">
            <w:pPr>
              <w:keepNext w:val="0"/>
              <w:keepLines w:val="0"/>
              <w:widowControl/>
              <w:suppressLineNumbers w:val="0"/>
              <w:jc w:val="lef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雕铣组件：GC655</w:t>
            </w:r>
          </w:p>
        </w:tc>
      </w:tr>
      <w:tr w14:paraId="020B9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7B7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序号</w:t>
            </w:r>
          </w:p>
        </w:tc>
        <w:tc>
          <w:tcPr>
            <w:tcW w:w="3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AF9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部件名称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DF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零部件名称</w:t>
            </w:r>
          </w:p>
        </w:tc>
      </w:tr>
      <w:tr w14:paraId="0CBF1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05" w:type="dxa"/>
            <w:vMerge w:val="restart"/>
            <w:tcBorders>
              <w:top w:val="single" w:color="000000" w:sz="4" w:space="0"/>
              <w:left w:val="single" w:color="000000" w:sz="4" w:space="0"/>
              <w:right w:val="single" w:color="000000" w:sz="4" w:space="0"/>
            </w:tcBorders>
            <w:shd w:val="clear" w:color="auto" w:fill="auto"/>
            <w:vAlign w:val="center"/>
          </w:tcPr>
          <w:p w14:paraId="48C890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3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B2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机床基础部件</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1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工作台铸件</w:t>
            </w:r>
          </w:p>
        </w:tc>
      </w:tr>
      <w:tr w14:paraId="067D6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05" w:type="dxa"/>
            <w:vMerge w:val="continue"/>
            <w:tcBorders>
              <w:left w:val="single" w:color="000000" w:sz="4" w:space="0"/>
              <w:right w:val="single" w:color="000000" w:sz="4" w:space="0"/>
            </w:tcBorders>
            <w:shd w:val="clear" w:color="auto" w:fill="auto"/>
            <w:vAlign w:val="center"/>
          </w:tcPr>
          <w:p w14:paraId="6BD6D1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1FED9">
            <w:pPr>
              <w:jc w:val="center"/>
              <w:rPr>
                <w:rFonts w:hint="eastAsia" w:ascii="宋体" w:hAnsi="宋体" w:eastAsia="宋体" w:cs="宋体"/>
                <w:i w:val="0"/>
                <w:iCs w:val="0"/>
                <w:color w:val="000000"/>
                <w:sz w:val="21"/>
                <w:szCs w:val="21"/>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3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床身铸件</w:t>
            </w:r>
          </w:p>
        </w:tc>
      </w:tr>
      <w:tr w14:paraId="5FCD8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05" w:type="dxa"/>
            <w:vMerge w:val="continue"/>
            <w:tcBorders>
              <w:left w:val="single" w:color="000000" w:sz="4" w:space="0"/>
              <w:right w:val="single" w:color="000000" w:sz="4" w:space="0"/>
            </w:tcBorders>
            <w:shd w:val="clear" w:color="auto" w:fill="auto"/>
            <w:vAlign w:val="center"/>
          </w:tcPr>
          <w:p w14:paraId="4F8A4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005CA">
            <w:pPr>
              <w:jc w:val="center"/>
              <w:rPr>
                <w:rFonts w:hint="eastAsia" w:ascii="宋体" w:hAnsi="宋体" w:eastAsia="宋体" w:cs="宋体"/>
                <w:i w:val="0"/>
                <w:iCs w:val="0"/>
                <w:color w:val="000000"/>
                <w:sz w:val="21"/>
                <w:szCs w:val="21"/>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CD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立柱横梁铸件</w:t>
            </w:r>
          </w:p>
        </w:tc>
      </w:tr>
      <w:tr w14:paraId="6A2E1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05" w:type="dxa"/>
            <w:vMerge w:val="continue"/>
            <w:tcBorders>
              <w:left w:val="single" w:color="000000" w:sz="4" w:space="0"/>
              <w:right w:val="single" w:color="000000" w:sz="4" w:space="0"/>
            </w:tcBorders>
            <w:shd w:val="clear" w:color="auto" w:fill="auto"/>
            <w:vAlign w:val="center"/>
          </w:tcPr>
          <w:p w14:paraId="053E0A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331A0">
            <w:pPr>
              <w:jc w:val="center"/>
              <w:rPr>
                <w:rFonts w:hint="eastAsia" w:ascii="宋体" w:hAnsi="宋体" w:eastAsia="宋体" w:cs="宋体"/>
                <w:i w:val="0"/>
                <w:iCs w:val="0"/>
                <w:color w:val="000000"/>
                <w:sz w:val="21"/>
                <w:szCs w:val="21"/>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A9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滑鞍铸件</w:t>
            </w:r>
          </w:p>
        </w:tc>
      </w:tr>
      <w:tr w14:paraId="2832B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05" w:type="dxa"/>
            <w:vMerge w:val="continue"/>
            <w:tcBorders>
              <w:left w:val="single" w:color="000000" w:sz="4" w:space="0"/>
              <w:right w:val="single" w:color="000000" w:sz="4" w:space="0"/>
            </w:tcBorders>
            <w:shd w:val="clear" w:color="auto" w:fill="auto"/>
            <w:vAlign w:val="center"/>
          </w:tcPr>
          <w:p w14:paraId="24C730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26F41">
            <w:pPr>
              <w:jc w:val="center"/>
              <w:rPr>
                <w:rFonts w:hint="eastAsia" w:ascii="宋体" w:hAnsi="宋体" w:eastAsia="宋体" w:cs="宋体"/>
                <w:i w:val="0"/>
                <w:iCs w:val="0"/>
                <w:color w:val="000000"/>
                <w:sz w:val="21"/>
                <w:szCs w:val="21"/>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D1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主轴箱铸件</w:t>
            </w:r>
          </w:p>
        </w:tc>
      </w:tr>
      <w:tr w14:paraId="2AB3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05" w:type="dxa"/>
            <w:vMerge w:val="continue"/>
            <w:tcBorders>
              <w:left w:val="single" w:color="000000" w:sz="4" w:space="0"/>
              <w:bottom w:val="single" w:color="000000" w:sz="4" w:space="0"/>
              <w:right w:val="single" w:color="000000" w:sz="4" w:space="0"/>
            </w:tcBorders>
            <w:shd w:val="clear" w:color="auto" w:fill="auto"/>
            <w:vAlign w:val="center"/>
          </w:tcPr>
          <w:p w14:paraId="5664C9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CAA70">
            <w:pPr>
              <w:jc w:val="center"/>
              <w:rPr>
                <w:rFonts w:hint="eastAsia" w:ascii="宋体" w:hAnsi="宋体" w:eastAsia="宋体" w:cs="宋体"/>
                <w:i w:val="0"/>
                <w:iCs w:val="0"/>
                <w:color w:val="000000"/>
                <w:sz w:val="21"/>
                <w:szCs w:val="21"/>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3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其他铸件</w:t>
            </w:r>
          </w:p>
        </w:tc>
      </w:tr>
      <w:tr w14:paraId="2CF19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05" w:type="dxa"/>
            <w:vMerge w:val="restart"/>
            <w:tcBorders>
              <w:top w:val="single" w:color="000000" w:sz="4" w:space="0"/>
              <w:left w:val="single" w:color="000000" w:sz="4" w:space="0"/>
              <w:right w:val="single" w:color="000000" w:sz="4" w:space="0"/>
            </w:tcBorders>
            <w:shd w:val="clear" w:color="auto" w:fill="auto"/>
            <w:vAlign w:val="center"/>
          </w:tcPr>
          <w:p w14:paraId="22031C0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2</w:t>
            </w:r>
          </w:p>
        </w:tc>
        <w:tc>
          <w:tcPr>
            <w:tcW w:w="3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013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机床电气系统</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DF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5"/>
                <w:snapToGrid w:val="0"/>
                <w:color w:val="000000"/>
                <w:lang w:val="en-US" w:eastAsia="zh-CN" w:bidi="ar"/>
              </w:rPr>
              <w:t>高精度CNC数控系统</w:t>
            </w:r>
          </w:p>
        </w:tc>
      </w:tr>
      <w:tr w14:paraId="0DD3B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05" w:type="dxa"/>
            <w:vMerge w:val="continue"/>
            <w:tcBorders>
              <w:left w:val="single" w:color="000000" w:sz="4" w:space="0"/>
              <w:right w:val="single" w:color="000000" w:sz="4" w:space="0"/>
            </w:tcBorders>
            <w:shd w:val="clear" w:color="auto" w:fill="auto"/>
            <w:vAlign w:val="center"/>
          </w:tcPr>
          <w:p w14:paraId="7D827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C20F2">
            <w:pPr>
              <w:jc w:val="center"/>
              <w:rPr>
                <w:rFonts w:hint="eastAsia" w:ascii="宋体" w:hAnsi="宋体" w:eastAsia="宋体" w:cs="宋体"/>
                <w:i w:val="0"/>
                <w:iCs w:val="0"/>
                <w:color w:val="000000"/>
                <w:sz w:val="21"/>
                <w:szCs w:val="21"/>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5B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RTPC模块</w:t>
            </w:r>
          </w:p>
        </w:tc>
      </w:tr>
      <w:tr w14:paraId="0EBCB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05" w:type="dxa"/>
            <w:vMerge w:val="continue"/>
            <w:tcBorders>
              <w:left w:val="single" w:color="000000" w:sz="4" w:space="0"/>
              <w:right w:val="single" w:color="000000" w:sz="4" w:space="0"/>
            </w:tcBorders>
            <w:shd w:val="clear" w:color="auto" w:fill="auto"/>
            <w:vAlign w:val="center"/>
          </w:tcPr>
          <w:p w14:paraId="0C00D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CA9F8">
            <w:pPr>
              <w:jc w:val="center"/>
              <w:rPr>
                <w:rFonts w:hint="eastAsia" w:ascii="宋体" w:hAnsi="宋体" w:eastAsia="宋体" w:cs="宋体"/>
                <w:i w:val="0"/>
                <w:iCs w:val="0"/>
                <w:color w:val="000000"/>
                <w:sz w:val="21"/>
                <w:szCs w:val="21"/>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50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NURBS插补模块</w:t>
            </w:r>
          </w:p>
        </w:tc>
      </w:tr>
      <w:tr w14:paraId="11B2A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05" w:type="dxa"/>
            <w:vMerge w:val="continue"/>
            <w:tcBorders>
              <w:left w:val="single" w:color="000000" w:sz="4" w:space="0"/>
              <w:right w:val="single" w:color="000000" w:sz="4" w:space="0"/>
            </w:tcBorders>
            <w:shd w:val="clear" w:color="auto" w:fill="auto"/>
            <w:vAlign w:val="center"/>
          </w:tcPr>
          <w:p w14:paraId="7C6546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69765">
            <w:pPr>
              <w:jc w:val="center"/>
              <w:rPr>
                <w:rFonts w:hint="eastAsia" w:ascii="宋体" w:hAnsi="宋体" w:eastAsia="宋体" w:cs="宋体"/>
                <w:i w:val="0"/>
                <w:iCs w:val="0"/>
                <w:color w:val="000000"/>
                <w:sz w:val="21"/>
                <w:szCs w:val="21"/>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8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PLC</w:t>
            </w:r>
          </w:p>
        </w:tc>
      </w:tr>
      <w:tr w14:paraId="351CB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05" w:type="dxa"/>
            <w:vMerge w:val="continue"/>
            <w:tcBorders>
              <w:left w:val="single" w:color="000000" w:sz="4" w:space="0"/>
              <w:right w:val="single" w:color="000000" w:sz="4" w:space="0"/>
            </w:tcBorders>
            <w:shd w:val="clear" w:color="auto" w:fill="auto"/>
            <w:vAlign w:val="center"/>
          </w:tcPr>
          <w:p w14:paraId="3B084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764C0">
            <w:pPr>
              <w:jc w:val="center"/>
              <w:rPr>
                <w:rFonts w:hint="eastAsia" w:ascii="宋体" w:hAnsi="宋体" w:eastAsia="宋体" w:cs="宋体"/>
                <w:i w:val="0"/>
                <w:iCs w:val="0"/>
                <w:color w:val="000000"/>
                <w:sz w:val="21"/>
                <w:szCs w:val="21"/>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43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操作面板及平台</w:t>
            </w:r>
          </w:p>
        </w:tc>
      </w:tr>
      <w:tr w14:paraId="6DF8E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05" w:type="dxa"/>
            <w:vMerge w:val="continue"/>
            <w:tcBorders>
              <w:left w:val="single" w:color="000000" w:sz="4" w:space="0"/>
              <w:bottom w:val="single" w:color="000000" w:sz="4" w:space="0"/>
              <w:right w:val="single" w:color="000000" w:sz="4" w:space="0"/>
            </w:tcBorders>
            <w:shd w:val="clear" w:color="auto" w:fill="auto"/>
            <w:vAlign w:val="center"/>
          </w:tcPr>
          <w:p w14:paraId="736D9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4C900">
            <w:pPr>
              <w:jc w:val="center"/>
              <w:rPr>
                <w:rFonts w:hint="eastAsia" w:ascii="宋体" w:hAnsi="宋体" w:eastAsia="宋体" w:cs="宋体"/>
                <w:i w:val="0"/>
                <w:iCs w:val="0"/>
                <w:color w:val="000000"/>
                <w:sz w:val="21"/>
                <w:szCs w:val="21"/>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C9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驱动器电源</w:t>
            </w:r>
          </w:p>
        </w:tc>
      </w:tr>
      <w:tr w14:paraId="24C71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05" w:type="dxa"/>
            <w:vMerge w:val="restart"/>
            <w:tcBorders>
              <w:top w:val="single" w:color="000000" w:sz="4" w:space="0"/>
              <w:left w:val="single" w:color="000000" w:sz="4" w:space="0"/>
              <w:right w:val="single" w:color="000000" w:sz="4" w:space="0"/>
            </w:tcBorders>
            <w:shd w:val="clear" w:color="auto" w:fill="auto"/>
            <w:vAlign w:val="center"/>
          </w:tcPr>
          <w:p w14:paraId="4FF4352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3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4B6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直线轴伺服</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电机与驱动</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86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X轴伺服电机</w:t>
            </w:r>
          </w:p>
        </w:tc>
      </w:tr>
      <w:tr w14:paraId="1C023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05" w:type="dxa"/>
            <w:vMerge w:val="continue"/>
            <w:tcBorders>
              <w:left w:val="single" w:color="000000" w:sz="4" w:space="0"/>
              <w:right w:val="single" w:color="000000" w:sz="4" w:space="0"/>
            </w:tcBorders>
            <w:shd w:val="clear" w:color="auto" w:fill="auto"/>
            <w:vAlign w:val="center"/>
          </w:tcPr>
          <w:p w14:paraId="75B9A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31617">
            <w:pPr>
              <w:jc w:val="center"/>
              <w:rPr>
                <w:rFonts w:hint="eastAsia" w:ascii="宋体" w:hAnsi="宋体" w:eastAsia="宋体" w:cs="宋体"/>
                <w:i w:val="0"/>
                <w:iCs w:val="0"/>
                <w:color w:val="000000"/>
                <w:sz w:val="21"/>
                <w:szCs w:val="21"/>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84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Y轴伺服电机</w:t>
            </w:r>
          </w:p>
        </w:tc>
      </w:tr>
      <w:tr w14:paraId="2AB88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05" w:type="dxa"/>
            <w:vMerge w:val="continue"/>
            <w:tcBorders>
              <w:left w:val="single" w:color="000000" w:sz="4" w:space="0"/>
              <w:right w:val="single" w:color="000000" w:sz="4" w:space="0"/>
            </w:tcBorders>
            <w:shd w:val="clear" w:color="auto" w:fill="auto"/>
            <w:vAlign w:val="center"/>
          </w:tcPr>
          <w:p w14:paraId="1B0701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0078A">
            <w:pPr>
              <w:jc w:val="center"/>
              <w:rPr>
                <w:rFonts w:hint="eastAsia" w:ascii="宋体" w:hAnsi="宋体" w:eastAsia="宋体" w:cs="宋体"/>
                <w:i w:val="0"/>
                <w:iCs w:val="0"/>
                <w:color w:val="000000"/>
                <w:sz w:val="21"/>
                <w:szCs w:val="21"/>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55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Z轴伺服电机</w:t>
            </w:r>
          </w:p>
        </w:tc>
      </w:tr>
      <w:tr w14:paraId="58FA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05" w:type="dxa"/>
            <w:vMerge w:val="continue"/>
            <w:tcBorders>
              <w:left w:val="single" w:color="000000" w:sz="4" w:space="0"/>
              <w:right w:val="single" w:color="000000" w:sz="4" w:space="0"/>
            </w:tcBorders>
            <w:shd w:val="clear" w:color="auto" w:fill="auto"/>
            <w:vAlign w:val="center"/>
          </w:tcPr>
          <w:p w14:paraId="3878D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51AA6">
            <w:pPr>
              <w:jc w:val="center"/>
              <w:rPr>
                <w:rFonts w:hint="eastAsia" w:ascii="宋体" w:hAnsi="宋体" w:eastAsia="宋体" w:cs="宋体"/>
                <w:i w:val="0"/>
                <w:iCs w:val="0"/>
                <w:color w:val="000000"/>
                <w:sz w:val="21"/>
                <w:szCs w:val="21"/>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36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X轴伺服电机驱动器</w:t>
            </w:r>
          </w:p>
        </w:tc>
      </w:tr>
      <w:tr w14:paraId="3A4D9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05" w:type="dxa"/>
            <w:vMerge w:val="continue"/>
            <w:tcBorders>
              <w:left w:val="single" w:color="000000" w:sz="4" w:space="0"/>
              <w:right w:val="single" w:color="000000" w:sz="4" w:space="0"/>
            </w:tcBorders>
            <w:shd w:val="clear" w:color="auto" w:fill="auto"/>
            <w:vAlign w:val="center"/>
          </w:tcPr>
          <w:p w14:paraId="5980B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A05BC">
            <w:pPr>
              <w:jc w:val="center"/>
              <w:rPr>
                <w:rFonts w:hint="eastAsia" w:ascii="宋体" w:hAnsi="宋体" w:eastAsia="宋体" w:cs="宋体"/>
                <w:i w:val="0"/>
                <w:iCs w:val="0"/>
                <w:color w:val="000000"/>
                <w:sz w:val="21"/>
                <w:szCs w:val="21"/>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39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Y轴伺服电机驱动器</w:t>
            </w:r>
          </w:p>
        </w:tc>
      </w:tr>
      <w:tr w14:paraId="5F951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05" w:type="dxa"/>
            <w:vMerge w:val="continue"/>
            <w:tcBorders>
              <w:left w:val="single" w:color="000000" w:sz="4" w:space="0"/>
              <w:bottom w:val="single" w:color="000000" w:sz="4" w:space="0"/>
              <w:right w:val="single" w:color="000000" w:sz="4" w:space="0"/>
            </w:tcBorders>
            <w:shd w:val="clear" w:color="auto" w:fill="auto"/>
            <w:vAlign w:val="center"/>
          </w:tcPr>
          <w:p w14:paraId="5362E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1EC31">
            <w:pPr>
              <w:jc w:val="center"/>
              <w:rPr>
                <w:rFonts w:hint="eastAsia" w:ascii="宋体" w:hAnsi="宋体" w:eastAsia="宋体" w:cs="宋体"/>
                <w:i w:val="0"/>
                <w:iCs w:val="0"/>
                <w:color w:val="000000"/>
                <w:sz w:val="21"/>
                <w:szCs w:val="21"/>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18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Z轴伺服电机驱动器</w:t>
            </w:r>
          </w:p>
        </w:tc>
      </w:tr>
      <w:tr w14:paraId="39FA4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05" w:type="dxa"/>
            <w:vMerge w:val="restart"/>
            <w:tcBorders>
              <w:top w:val="single" w:color="000000" w:sz="4" w:space="0"/>
              <w:left w:val="single" w:color="000000" w:sz="4" w:space="0"/>
              <w:right w:val="single" w:color="000000" w:sz="4" w:space="0"/>
            </w:tcBorders>
            <w:shd w:val="clear" w:color="auto" w:fill="auto"/>
            <w:vAlign w:val="center"/>
          </w:tcPr>
          <w:p w14:paraId="1F347BC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4</w:t>
            </w:r>
          </w:p>
        </w:tc>
        <w:tc>
          <w:tcPr>
            <w:tcW w:w="3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FA6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直线轴</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滚珠丝杆</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0B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X轴滚珠丝杆</w:t>
            </w:r>
          </w:p>
        </w:tc>
      </w:tr>
      <w:tr w14:paraId="1B40C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05" w:type="dxa"/>
            <w:vMerge w:val="continue"/>
            <w:tcBorders>
              <w:left w:val="single" w:color="000000" w:sz="4" w:space="0"/>
              <w:right w:val="single" w:color="000000" w:sz="4" w:space="0"/>
            </w:tcBorders>
            <w:shd w:val="clear" w:color="auto" w:fill="auto"/>
            <w:vAlign w:val="center"/>
          </w:tcPr>
          <w:p w14:paraId="16C57E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D4398">
            <w:pPr>
              <w:jc w:val="center"/>
              <w:rPr>
                <w:rFonts w:hint="eastAsia" w:ascii="宋体" w:hAnsi="宋体" w:eastAsia="宋体" w:cs="宋体"/>
                <w:i w:val="0"/>
                <w:iCs w:val="0"/>
                <w:color w:val="000000"/>
                <w:sz w:val="21"/>
                <w:szCs w:val="21"/>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49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Y轴滚珠丝杆</w:t>
            </w:r>
          </w:p>
        </w:tc>
      </w:tr>
      <w:tr w14:paraId="23961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05" w:type="dxa"/>
            <w:vMerge w:val="continue"/>
            <w:tcBorders>
              <w:left w:val="single" w:color="000000" w:sz="4" w:space="0"/>
              <w:right w:val="single" w:color="000000" w:sz="4" w:space="0"/>
            </w:tcBorders>
            <w:shd w:val="clear" w:color="auto" w:fill="auto"/>
            <w:vAlign w:val="center"/>
          </w:tcPr>
          <w:p w14:paraId="4B0D1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FE46B">
            <w:pPr>
              <w:jc w:val="center"/>
              <w:rPr>
                <w:rFonts w:hint="eastAsia" w:ascii="宋体" w:hAnsi="宋体" w:eastAsia="宋体" w:cs="宋体"/>
                <w:i w:val="0"/>
                <w:iCs w:val="0"/>
                <w:color w:val="000000"/>
                <w:sz w:val="21"/>
                <w:szCs w:val="21"/>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1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Z轴滚珠丝杆</w:t>
            </w:r>
          </w:p>
        </w:tc>
      </w:tr>
      <w:tr w14:paraId="7D50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05" w:type="dxa"/>
            <w:vMerge w:val="continue"/>
            <w:tcBorders>
              <w:left w:val="single" w:color="000000" w:sz="4" w:space="0"/>
              <w:bottom w:val="single" w:color="000000" w:sz="4" w:space="0"/>
              <w:right w:val="single" w:color="000000" w:sz="4" w:space="0"/>
            </w:tcBorders>
            <w:shd w:val="clear" w:color="auto" w:fill="auto"/>
            <w:vAlign w:val="center"/>
          </w:tcPr>
          <w:p w14:paraId="2ADD8A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8C228">
            <w:pPr>
              <w:jc w:val="center"/>
              <w:rPr>
                <w:rFonts w:hint="eastAsia" w:ascii="宋体" w:hAnsi="宋体" w:eastAsia="宋体" w:cs="宋体"/>
                <w:i w:val="0"/>
                <w:iCs w:val="0"/>
                <w:color w:val="000000"/>
                <w:sz w:val="21"/>
                <w:szCs w:val="21"/>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EC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高精度丝杆配对轴承</w:t>
            </w:r>
          </w:p>
        </w:tc>
      </w:tr>
      <w:tr w14:paraId="7DD00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05" w:type="dxa"/>
            <w:vMerge w:val="restart"/>
            <w:tcBorders>
              <w:top w:val="single" w:color="000000" w:sz="4" w:space="0"/>
              <w:left w:val="single" w:color="000000" w:sz="4" w:space="0"/>
              <w:right w:val="single" w:color="000000" w:sz="4" w:space="0"/>
            </w:tcBorders>
            <w:shd w:val="clear" w:color="auto" w:fill="auto"/>
            <w:vAlign w:val="center"/>
          </w:tcPr>
          <w:p w14:paraId="2BEE1F1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5</w:t>
            </w:r>
          </w:p>
        </w:tc>
        <w:tc>
          <w:tcPr>
            <w:tcW w:w="3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D2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直线轴导轨</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2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X轴直线导轨</w:t>
            </w:r>
          </w:p>
        </w:tc>
      </w:tr>
      <w:tr w14:paraId="552DA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05" w:type="dxa"/>
            <w:vMerge w:val="continue"/>
            <w:tcBorders>
              <w:left w:val="single" w:color="000000" w:sz="4" w:space="0"/>
              <w:right w:val="single" w:color="000000" w:sz="4" w:space="0"/>
            </w:tcBorders>
            <w:shd w:val="clear" w:color="auto" w:fill="auto"/>
            <w:vAlign w:val="center"/>
          </w:tcPr>
          <w:p w14:paraId="5398E8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0C9C4">
            <w:pPr>
              <w:jc w:val="center"/>
              <w:rPr>
                <w:rFonts w:hint="eastAsia" w:ascii="宋体" w:hAnsi="宋体" w:eastAsia="宋体" w:cs="宋体"/>
                <w:i w:val="0"/>
                <w:iCs w:val="0"/>
                <w:color w:val="000000"/>
                <w:sz w:val="21"/>
                <w:szCs w:val="21"/>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8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Y轴直线导轨</w:t>
            </w:r>
          </w:p>
        </w:tc>
      </w:tr>
      <w:tr w14:paraId="63AB3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05" w:type="dxa"/>
            <w:vMerge w:val="continue"/>
            <w:tcBorders>
              <w:left w:val="single" w:color="000000" w:sz="4" w:space="0"/>
              <w:bottom w:val="single" w:color="000000" w:sz="4" w:space="0"/>
              <w:right w:val="single" w:color="000000" w:sz="4" w:space="0"/>
            </w:tcBorders>
            <w:shd w:val="clear" w:color="auto" w:fill="auto"/>
            <w:vAlign w:val="center"/>
          </w:tcPr>
          <w:p w14:paraId="16CD56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595BD">
            <w:pPr>
              <w:jc w:val="center"/>
              <w:rPr>
                <w:rFonts w:hint="eastAsia" w:ascii="宋体" w:hAnsi="宋体" w:eastAsia="宋体" w:cs="宋体"/>
                <w:i w:val="0"/>
                <w:iCs w:val="0"/>
                <w:color w:val="000000"/>
                <w:sz w:val="21"/>
                <w:szCs w:val="21"/>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E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Z轴直线导轨</w:t>
            </w:r>
          </w:p>
        </w:tc>
      </w:tr>
      <w:tr w14:paraId="096F6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05" w:type="dxa"/>
            <w:vMerge w:val="restart"/>
            <w:tcBorders>
              <w:top w:val="single" w:color="000000" w:sz="4" w:space="0"/>
              <w:left w:val="single" w:color="000000" w:sz="4" w:space="0"/>
              <w:right w:val="single" w:color="000000" w:sz="4" w:space="0"/>
            </w:tcBorders>
            <w:shd w:val="clear" w:color="auto" w:fill="auto"/>
            <w:vAlign w:val="center"/>
          </w:tcPr>
          <w:p w14:paraId="308C840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6</w:t>
            </w:r>
          </w:p>
        </w:tc>
        <w:tc>
          <w:tcPr>
            <w:tcW w:w="3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4DF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直线轴光栅</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7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X轴光栅反馈装置</w:t>
            </w:r>
          </w:p>
        </w:tc>
      </w:tr>
      <w:tr w14:paraId="4B9EA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05" w:type="dxa"/>
            <w:vMerge w:val="continue"/>
            <w:tcBorders>
              <w:left w:val="single" w:color="000000" w:sz="4" w:space="0"/>
              <w:right w:val="single" w:color="000000" w:sz="4" w:space="0"/>
            </w:tcBorders>
            <w:shd w:val="clear" w:color="auto" w:fill="auto"/>
            <w:vAlign w:val="center"/>
          </w:tcPr>
          <w:p w14:paraId="6BE88E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29EFF">
            <w:pPr>
              <w:jc w:val="center"/>
              <w:rPr>
                <w:rFonts w:hint="eastAsia" w:ascii="宋体" w:hAnsi="宋体" w:eastAsia="宋体" w:cs="宋体"/>
                <w:i w:val="0"/>
                <w:iCs w:val="0"/>
                <w:color w:val="000000"/>
                <w:sz w:val="21"/>
                <w:szCs w:val="21"/>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F3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Y轴光栅反馈装置</w:t>
            </w:r>
          </w:p>
        </w:tc>
      </w:tr>
      <w:tr w14:paraId="40024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05" w:type="dxa"/>
            <w:vMerge w:val="continue"/>
            <w:tcBorders>
              <w:left w:val="single" w:color="000000" w:sz="4" w:space="0"/>
              <w:bottom w:val="single" w:color="000000" w:sz="4" w:space="0"/>
              <w:right w:val="single" w:color="000000" w:sz="4" w:space="0"/>
            </w:tcBorders>
            <w:shd w:val="clear" w:color="auto" w:fill="auto"/>
            <w:vAlign w:val="center"/>
          </w:tcPr>
          <w:p w14:paraId="2849F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48A0E">
            <w:pPr>
              <w:jc w:val="center"/>
              <w:rPr>
                <w:rFonts w:hint="eastAsia" w:ascii="宋体" w:hAnsi="宋体" w:eastAsia="宋体" w:cs="宋体"/>
                <w:i w:val="0"/>
                <w:iCs w:val="0"/>
                <w:color w:val="000000"/>
                <w:sz w:val="21"/>
                <w:szCs w:val="21"/>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5E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Z轴光栅反馈装置</w:t>
            </w:r>
          </w:p>
        </w:tc>
      </w:tr>
      <w:tr w14:paraId="4AC2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05" w:type="dxa"/>
            <w:vMerge w:val="restart"/>
            <w:tcBorders>
              <w:top w:val="single" w:color="000000" w:sz="4" w:space="0"/>
              <w:left w:val="single" w:color="000000" w:sz="4" w:space="0"/>
              <w:right w:val="single" w:color="000000" w:sz="4" w:space="0"/>
            </w:tcBorders>
            <w:shd w:val="clear" w:color="auto" w:fill="auto"/>
            <w:vAlign w:val="center"/>
          </w:tcPr>
          <w:p w14:paraId="535958D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7</w:t>
            </w:r>
          </w:p>
        </w:tc>
        <w:tc>
          <w:tcPr>
            <w:tcW w:w="3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CE6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机床运动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执行系统</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9A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电机座、螺母座、轴承座等</w:t>
            </w:r>
          </w:p>
        </w:tc>
      </w:tr>
      <w:tr w14:paraId="30B8D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05" w:type="dxa"/>
            <w:vMerge w:val="continue"/>
            <w:tcBorders>
              <w:left w:val="single" w:color="000000" w:sz="4" w:space="0"/>
              <w:right w:val="single" w:color="000000" w:sz="4" w:space="0"/>
            </w:tcBorders>
            <w:shd w:val="clear" w:color="auto" w:fill="auto"/>
            <w:vAlign w:val="center"/>
          </w:tcPr>
          <w:p w14:paraId="49497C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C6520">
            <w:pPr>
              <w:jc w:val="center"/>
              <w:rPr>
                <w:rFonts w:hint="eastAsia" w:ascii="宋体" w:hAnsi="宋体" w:eastAsia="宋体" w:cs="宋体"/>
                <w:i w:val="0"/>
                <w:iCs w:val="0"/>
                <w:color w:val="000000"/>
                <w:sz w:val="21"/>
                <w:szCs w:val="21"/>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27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高精度联轴器</w:t>
            </w:r>
          </w:p>
        </w:tc>
      </w:tr>
      <w:tr w14:paraId="2F3F2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05" w:type="dxa"/>
            <w:vMerge w:val="continue"/>
            <w:tcBorders>
              <w:left w:val="single" w:color="000000" w:sz="4" w:space="0"/>
              <w:right w:val="single" w:color="000000" w:sz="4" w:space="0"/>
            </w:tcBorders>
            <w:shd w:val="clear" w:color="auto" w:fill="auto"/>
            <w:vAlign w:val="center"/>
          </w:tcPr>
          <w:p w14:paraId="5225CE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56943">
            <w:pPr>
              <w:jc w:val="center"/>
              <w:rPr>
                <w:rFonts w:hint="eastAsia" w:ascii="宋体" w:hAnsi="宋体" w:eastAsia="宋体" w:cs="宋体"/>
                <w:i w:val="0"/>
                <w:iCs w:val="0"/>
                <w:color w:val="000000"/>
                <w:sz w:val="21"/>
                <w:szCs w:val="21"/>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8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主轴电机安装座、摆轴电机安装座</w:t>
            </w:r>
          </w:p>
        </w:tc>
      </w:tr>
      <w:tr w14:paraId="360E6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05" w:type="dxa"/>
            <w:vMerge w:val="continue"/>
            <w:tcBorders>
              <w:left w:val="single" w:color="000000" w:sz="4" w:space="0"/>
              <w:bottom w:val="single" w:color="000000" w:sz="4" w:space="0"/>
              <w:right w:val="single" w:color="000000" w:sz="4" w:space="0"/>
            </w:tcBorders>
            <w:shd w:val="clear" w:color="auto" w:fill="auto"/>
            <w:vAlign w:val="center"/>
          </w:tcPr>
          <w:p w14:paraId="21AAA7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84429">
            <w:pPr>
              <w:jc w:val="center"/>
              <w:rPr>
                <w:rFonts w:hint="eastAsia" w:ascii="宋体" w:hAnsi="宋体" w:eastAsia="宋体" w:cs="宋体"/>
                <w:i w:val="0"/>
                <w:iCs w:val="0"/>
                <w:color w:val="000000"/>
                <w:sz w:val="21"/>
                <w:szCs w:val="21"/>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94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冷却法兰、端盖、调整垫片等</w:t>
            </w:r>
          </w:p>
        </w:tc>
      </w:tr>
      <w:tr w14:paraId="7811B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05" w:type="dxa"/>
            <w:vMerge w:val="restart"/>
            <w:tcBorders>
              <w:top w:val="single" w:color="000000" w:sz="4" w:space="0"/>
              <w:left w:val="single" w:color="000000" w:sz="4" w:space="0"/>
              <w:right w:val="single" w:color="000000" w:sz="4" w:space="0"/>
            </w:tcBorders>
            <w:shd w:val="clear" w:color="auto" w:fill="auto"/>
            <w:vAlign w:val="center"/>
          </w:tcPr>
          <w:p w14:paraId="5F95CD3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8</w:t>
            </w:r>
          </w:p>
        </w:tc>
        <w:tc>
          <w:tcPr>
            <w:tcW w:w="3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56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主轴及其</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驱动装置</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4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主轴芯轴</w:t>
            </w:r>
          </w:p>
        </w:tc>
      </w:tr>
      <w:tr w14:paraId="3215B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05" w:type="dxa"/>
            <w:vMerge w:val="continue"/>
            <w:tcBorders>
              <w:left w:val="single" w:color="000000" w:sz="4" w:space="0"/>
              <w:right w:val="single" w:color="000000" w:sz="4" w:space="0"/>
            </w:tcBorders>
            <w:shd w:val="clear" w:color="auto" w:fill="auto"/>
            <w:vAlign w:val="center"/>
          </w:tcPr>
          <w:p w14:paraId="0D1DA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F637E">
            <w:pPr>
              <w:jc w:val="center"/>
              <w:rPr>
                <w:rFonts w:hint="eastAsia" w:ascii="宋体" w:hAnsi="宋体" w:eastAsia="宋体" w:cs="宋体"/>
                <w:i w:val="0"/>
                <w:iCs w:val="0"/>
                <w:color w:val="000000"/>
                <w:sz w:val="22"/>
                <w:szCs w:val="22"/>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5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高精度主轴配对轴承</w:t>
            </w:r>
          </w:p>
        </w:tc>
      </w:tr>
      <w:tr w14:paraId="0EE1A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05" w:type="dxa"/>
            <w:vMerge w:val="continue"/>
            <w:tcBorders>
              <w:left w:val="single" w:color="000000" w:sz="4" w:space="0"/>
              <w:right w:val="single" w:color="000000" w:sz="4" w:space="0"/>
            </w:tcBorders>
            <w:shd w:val="clear" w:color="auto" w:fill="auto"/>
            <w:vAlign w:val="center"/>
          </w:tcPr>
          <w:p w14:paraId="52B970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B02B6">
            <w:pPr>
              <w:jc w:val="center"/>
              <w:rPr>
                <w:rFonts w:hint="eastAsia" w:ascii="宋体" w:hAnsi="宋体" w:eastAsia="宋体" w:cs="宋体"/>
                <w:i w:val="0"/>
                <w:iCs w:val="0"/>
                <w:color w:val="000000"/>
                <w:sz w:val="22"/>
                <w:szCs w:val="22"/>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5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主轴电机定、转子</w:t>
            </w:r>
          </w:p>
        </w:tc>
      </w:tr>
      <w:tr w14:paraId="76624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05" w:type="dxa"/>
            <w:vMerge w:val="continue"/>
            <w:tcBorders>
              <w:left w:val="single" w:color="000000" w:sz="4" w:space="0"/>
              <w:right w:val="single" w:color="000000" w:sz="4" w:space="0"/>
            </w:tcBorders>
            <w:shd w:val="clear" w:color="auto" w:fill="auto"/>
            <w:vAlign w:val="center"/>
          </w:tcPr>
          <w:p w14:paraId="5D23D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7FB28">
            <w:pPr>
              <w:jc w:val="center"/>
              <w:rPr>
                <w:rFonts w:hint="eastAsia" w:ascii="宋体" w:hAnsi="宋体" w:eastAsia="宋体" w:cs="宋体"/>
                <w:i w:val="0"/>
                <w:iCs w:val="0"/>
                <w:color w:val="000000"/>
                <w:sz w:val="22"/>
                <w:szCs w:val="22"/>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2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主轴电机驱动器</w:t>
            </w:r>
          </w:p>
        </w:tc>
      </w:tr>
      <w:tr w14:paraId="71C4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5" w:type="dxa"/>
            <w:vMerge w:val="continue"/>
            <w:tcBorders>
              <w:left w:val="single" w:color="000000" w:sz="4" w:space="0"/>
              <w:bottom w:val="single" w:color="000000" w:sz="4" w:space="0"/>
              <w:right w:val="single" w:color="000000" w:sz="4" w:space="0"/>
            </w:tcBorders>
            <w:shd w:val="clear" w:color="auto" w:fill="auto"/>
            <w:vAlign w:val="center"/>
          </w:tcPr>
          <w:p w14:paraId="553A4B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5822E">
            <w:pPr>
              <w:jc w:val="center"/>
              <w:rPr>
                <w:rFonts w:hint="eastAsia" w:ascii="宋体" w:hAnsi="宋体" w:eastAsia="宋体" w:cs="宋体"/>
                <w:i w:val="0"/>
                <w:iCs w:val="0"/>
                <w:color w:val="000000"/>
                <w:sz w:val="22"/>
                <w:szCs w:val="22"/>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C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主轴轴伺服驱动器</w:t>
            </w:r>
          </w:p>
        </w:tc>
      </w:tr>
    </w:tbl>
    <w:p w14:paraId="189BF165">
      <w:pPr>
        <w:keepNext w:val="0"/>
        <w:keepLines w:val="0"/>
        <w:pageBreakBefore w:val="0"/>
        <w:kinsoku/>
        <w:wordWrap/>
        <w:overflowPunct/>
        <w:autoSpaceDE/>
        <w:autoSpaceDN/>
        <w:bidi w:val="0"/>
        <w:adjustRightInd/>
        <w:snapToGrid/>
        <w:spacing w:line="300" w:lineRule="auto"/>
        <w:ind w:left="0" w:leftChars="0" w:right="0"/>
        <w:textAlignment w:val="auto"/>
        <w:rPr>
          <w:rFonts w:hint="eastAsia" w:ascii="宋体" w:hAnsi="宋体" w:eastAsia="宋体" w:cs="宋体"/>
          <w:sz w:val="24"/>
          <w:szCs w:val="24"/>
        </w:rPr>
        <w:sectPr>
          <w:pgSz w:w="11907" w:h="16839"/>
          <w:pgMar w:top="1432" w:right="1335" w:bottom="1201" w:left="1389" w:header="852" w:footer="1021" w:gutter="0"/>
          <w:pgNumType w:fmt="decimal"/>
          <w:cols w:space="720" w:num="1"/>
        </w:sectPr>
      </w:pPr>
    </w:p>
    <w:tbl>
      <w:tblPr>
        <w:tblStyle w:val="16"/>
        <w:tblW w:w="9480"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8"/>
        <w:gridCol w:w="3723"/>
        <w:gridCol w:w="4499"/>
      </w:tblGrid>
      <w:tr w14:paraId="1F790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9480" w:type="dxa"/>
            <w:gridSpan w:val="3"/>
            <w:tcBorders>
              <w:top w:val="nil"/>
              <w:left w:val="nil"/>
              <w:bottom w:val="nil"/>
              <w:right w:val="nil"/>
            </w:tcBorders>
            <w:shd w:val="clear" w:color="auto" w:fill="auto"/>
            <w:noWrap/>
            <w:vAlign w:val="center"/>
          </w:tcPr>
          <w:p w14:paraId="650D94FB">
            <w:pPr>
              <w:keepNext w:val="0"/>
              <w:keepLines w:val="0"/>
              <w:widowControl/>
              <w:suppressLineNumbers w:val="0"/>
              <w:jc w:val="lef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snapToGrid w:val="0"/>
                <w:color w:val="000000"/>
                <w:kern w:val="0"/>
                <w:sz w:val="22"/>
                <w:szCs w:val="22"/>
                <w:u w:val="none"/>
                <w:lang w:val="en-US" w:eastAsia="zh-CN" w:bidi="ar"/>
              </w:rPr>
              <w:t>雕铣组件：GC870</w:t>
            </w:r>
          </w:p>
        </w:tc>
      </w:tr>
      <w:tr w14:paraId="3BD27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298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序号</w:t>
            </w:r>
          </w:p>
        </w:tc>
        <w:tc>
          <w:tcPr>
            <w:tcW w:w="3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F9D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部件名称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DB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零部件名称</w:t>
            </w:r>
          </w:p>
        </w:tc>
      </w:tr>
      <w:tr w14:paraId="5F798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58" w:type="dxa"/>
            <w:vMerge w:val="restart"/>
            <w:tcBorders>
              <w:top w:val="single" w:color="000000" w:sz="4" w:space="0"/>
              <w:left w:val="single" w:color="000000" w:sz="4" w:space="0"/>
              <w:right w:val="single" w:color="000000" w:sz="4" w:space="0"/>
            </w:tcBorders>
            <w:shd w:val="clear" w:color="auto" w:fill="auto"/>
            <w:vAlign w:val="center"/>
          </w:tcPr>
          <w:p w14:paraId="1827DAC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1</w:t>
            </w:r>
          </w:p>
        </w:tc>
        <w:tc>
          <w:tcPr>
            <w:tcW w:w="3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418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机床基础部件</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9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工作台铸件</w:t>
            </w:r>
          </w:p>
        </w:tc>
      </w:tr>
      <w:tr w14:paraId="6C4A1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58" w:type="dxa"/>
            <w:vMerge w:val="continue"/>
            <w:tcBorders>
              <w:left w:val="single" w:color="000000" w:sz="4" w:space="0"/>
              <w:right w:val="single" w:color="000000" w:sz="4" w:space="0"/>
            </w:tcBorders>
            <w:shd w:val="clear" w:color="auto" w:fill="auto"/>
            <w:vAlign w:val="center"/>
          </w:tcPr>
          <w:p w14:paraId="3A581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7077C">
            <w:pPr>
              <w:jc w:val="center"/>
              <w:rPr>
                <w:rFonts w:hint="eastAsia" w:ascii="宋体" w:hAnsi="宋体" w:eastAsia="宋体" w:cs="宋体"/>
                <w:i w:val="0"/>
                <w:iCs w:val="0"/>
                <w:color w:val="000000"/>
                <w:sz w:val="21"/>
                <w:szCs w:val="21"/>
                <w:u w:val="none"/>
              </w:rPr>
            </w:pP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B3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床身铸件</w:t>
            </w:r>
          </w:p>
        </w:tc>
      </w:tr>
      <w:tr w14:paraId="7ED59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58" w:type="dxa"/>
            <w:vMerge w:val="continue"/>
            <w:tcBorders>
              <w:left w:val="single" w:color="000000" w:sz="4" w:space="0"/>
              <w:right w:val="single" w:color="000000" w:sz="4" w:space="0"/>
            </w:tcBorders>
            <w:shd w:val="clear" w:color="auto" w:fill="auto"/>
            <w:vAlign w:val="center"/>
          </w:tcPr>
          <w:p w14:paraId="6DD16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D68C8">
            <w:pPr>
              <w:jc w:val="center"/>
              <w:rPr>
                <w:rFonts w:hint="eastAsia" w:ascii="宋体" w:hAnsi="宋体" w:eastAsia="宋体" w:cs="宋体"/>
                <w:i w:val="0"/>
                <w:iCs w:val="0"/>
                <w:color w:val="000000"/>
                <w:sz w:val="21"/>
                <w:szCs w:val="21"/>
                <w:u w:val="none"/>
              </w:rPr>
            </w:pP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BB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立柱横梁铸件</w:t>
            </w:r>
          </w:p>
        </w:tc>
      </w:tr>
      <w:tr w14:paraId="3CEEC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58" w:type="dxa"/>
            <w:vMerge w:val="continue"/>
            <w:tcBorders>
              <w:left w:val="single" w:color="000000" w:sz="4" w:space="0"/>
              <w:right w:val="single" w:color="000000" w:sz="4" w:space="0"/>
            </w:tcBorders>
            <w:shd w:val="clear" w:color="auto" w:fill="auto"/>
            <w:vAlign w:val="center"/>
          </w:tcPr>
          <w:p w14:paraId="7DB3E5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EFD6F">
            <w:pPr>
              <w:jc w:val="center"/>
              <w:rPr>
                <w:rFonts w:hint="eastAsia" w:ascii="宋体" w:hAnsi="宋体" w:eastAsia="宋体" w:cs="宋体"/>
                <w:i w:val="0"/>
                <w:iCs w:val="0"/>
                <w:color w:val="000000"/>
                <w:sz w:val="21"/>
                <w:szCs w:val="21"/>
                <w:u w:val="none"/>
              </w:rPr>
            </w:pP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5E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滑鞍铸件</w:t>
            </w:r>
          </w:p>
        </w:tc>
      </w:tr>
      <w:tr w14:paraId="248D0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58" w:type="dxa"/>
            <w:vMerge w:val="continue"/>
            <w:tcBorders>
              <w:left w:val="single" w:color="000000" w:sz="4" w:space="0"/>
              <w:right w:val="single" w:color="000000" w:sz="4" w:space="0"/>
            </w:tcBorders>
            <w:shd w:val="clear" w:color="auto" w:fill="auto"/>
            <w:vAlign w:val="center"/>
          </w:tcPr>
          <w:p w14:paraId="7BDBB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111DC">
            <w:pPr>
              <w:jc w:val="center"/>
              <w:rPr>
                <w:rFonts w:hint="eastAsia" w:ascii="宋体" w:hAnsi="宋体" w:eastAsia="宋体" w:cs="宋体"/>
                <w:i w:val="0"/>
                <w:iCs w:val="0"/>
                <w:color w:val="000000"/>
                <w:sz w:val="21"/>
                <w:szCs w:val="21"/>
                <w:u w:val="none"/>
              </w:rPr>
            </w:pP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5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主轴箱铸件</w:t>
            </w:r>
          </w:p>
        </w:tc>
      </w:tr>
      <w:tr w14:paraId="6401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58" w:type="dxa"/>
            <w:vMerge w:val="continue"/>
            <w:tcBorders>
              <w:left w:val="single" w:color="000000" w:sz="4" w:space="0"/>
              <w:bottom w:val="single" w:color="000000" w:sz="4" w:space="0"/>
              <w:right w:val="single" w:color="000000" w:sz="4" w:space="0"/>
            </w:tcBorders>
            <w:shd w:val="clear" w:color="auto" w:fill="auto"/>
            <w:vAlign w:val="center"/>
          </w:tcPr>
          <w:p w14:paraId="6A7658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CB018">
            <w:pPr>
              <w:jc w:val="center"/>
              <w:rPr>
                <w:rFonts w:hint="eastAsia" w:ascii="宋体" w:hAnsi="宋体" w:eastAsia="宋体" w:cs="宋体"/>
                <w:i w:val="0"/>
                <w:iCs w:val="0"/>
                <w:color w:val="000000"/>
                <w:sz w:val="21"/>
                <w:szCs w:val="21"/>
                <w:u w:val="none"/>
              </w:rPr>
            </w:pP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FD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其他铸件</w:t>
            </w:r>
          </w:p>
        </w:tc>
      </w:tr>
      <w:tr w14:paraId="53D1E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58" w:type="dxa"/>
            <w:vMerge w:val="restart"/>
            <w:tcBorders>
              <w:top w:val="single" w:color="000000" w:sz="4" w:space="0"/>
              <w:left w:val="single" w:color="000000" w:sz="4" w:space="0"/>
              <w:right w:val="single" w:color="000000" w:sz="4" w:space="0"/>
            </w:tcBorders>
            <w:shd w:val="clear" w:color="auto" w:fill="auto"/>
            <w:vAlign w:val="center"/>
          </w:tcPr>
          <w:p w14:paraId="4316476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2</w:t>
            </w:r>
          </w:p>
        </w:tc>
        <w:tc>
          <w:tcPr>
            <w:tcW w:w="3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392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机床电气系统</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20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高精度CNC数控系统</w:t>
            </w:r>
          </w:p>
        </w:tc>
      </w:tr>
      <w:tr w14:paraId="76347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58" w:type="dxa"/>
            <w:vMerge w:val="continue"/>
            <w:tcBorders>
              <w:left w:val="single" w:color="000000" w:sz="4" w:space="0"/>
              <w:right w:val="single" w:color="000000" w:sz="4" w:space="0"/>
            </w:tcBorders>
            <w:shd w:val="clear" w:color="auto" w:fill="auto"/>
            <w:vAlign w:val="center"/>
          </w:tcPr>
          <w:p w14:paraId="6478E5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BAFCF">
            <w:pPr>
              <w:jc w:val="center"/>
              <w:rPr>
                <w:rFonts w:hint="eastAsia" w:ascii="宋体" w:hAnsi="宋体" w:eastAsia="宋体" w:cs="宋体"/>
                <w:i w:val="0"/>
                <w:iCs w:val="0"/>
                <w:color w:val="000000"/>
                <w:sz w:val="21"/>
                <w:szCs w:val="21"/>
                <w:u w:val="none"/>
              </w:rPr>
            </w:pP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4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RTPC模块</w:t>
            </w:r>
          </w:p>
        </w:tc>
      </w:tr>
      <w:tr w14:paraId="5CC94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58" w:type="dxa"/>
            <w:vMerge w:val="continue"/>
            <w:tcBorders>
              <w:left w:val="single" w:color="000000" w:sz="4" w:space="0"/>
              <w:right w:val="single" w:color="000000" w:sz="4" w:space="0"/>
            </w:tcBorders>
            <w:shd w:val="clear" w:color="auto" w:fill="auto"/>
            <w:vAlign w:val="center"/>
          </w:tcPr>
          <w:p w14:paraId="3FD0E2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70741">
            <w:pPr>
              <w:jc w:val="center"/>
              <w:rPr>
                <w:rFonts w:hint="eastAsia" w:ascii="宋体" w:hAnsi="宋体" w:eastAsia="宋体" w:cs="宋体"/>
                <w:i w:val="0"/>
                <w:iCs w:val="0"/>
                <w:color w:val="000000"/>
                <w:sz w:val="21"/>
                <w:szCs w:val="21"/>
                <w:u w:val="none"/>
              </w:rPr>
            </w:pP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8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NURBS插补模块</w:t>
            </w:r>
          </w:p>
        </w:tc>
      </w:tr>
      <w:tr w14:paraId="236B5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58" w:type="dxa"/>
            <w:vMerge w:val="continue"/>
            <w:tcBorders>
              <w:left w:val="single" w:color="000000" w:sz="4" w:space="0"/>
              <w:right w:val="single" w:color="000000" w:sz="4" w:space="0"/>
            </w:tcBorders>
            <w:shd w:val="clear" w:color="auto" w:fill="auto"/>
            <w:vAlign w:val="center"/>
          </w:tcPr>
          <w:p w14:paraId="7F9F5C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693C4">
            <w:pPr>
              <w:jc w:val="center"/>
              <w:rPr>
                <w:rFonts w:hint="eastAsia" w:ascii="宋体" w:hAnsi="宋体" w:eastAsia="宋体" w:cs="宋体"/>
                <w:i w:val="0"/>
                <w:iCs w:val="0"/>
                <w:color w:val="000000"/>
                <w:sz w:val="21"/>
                <w:szCs w:val="21"/>
                <w:u w:val="none"/>
              </w:rPr>
            </w:pP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CC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PLC</w:t>
            </w:r>
          </w:p>
        </w:tc>
      </w:tr>
      <w:tr w14:paraId="69E73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58" w:type="dxa"/>
            <w:vMerge w:val="continue"/>
            <w:tcBorders>
              <w:left w:val="single" w:color="000000" w:sz="4" w:space="0"/>
              <w:right w:val="single" w:color="000000" w:sz="4" w:space="0"/>
            </w:tcBorders>
            <w:shd w:val="clear" w:color="auto" w:fill="auto"/>
            <w:vAlign w:val="center"/>
          </w:tcPr>
          <w:p w14:paraId="46924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7CAAC">
            <w:pPr>
              <w:jc w:val="center"/>
              <w:rPr>
                <w:rFonts w:hint="eastAsia" w:ascii="宋体" w:hAnsi="宋体" w:eastAsia="宋体" w:cs="宋体"/>
                <w:i w:val="0"/>
                <w:iCs w:val="0"/>
                <w:color w:val="000000"/>
                <w:sz w:val="21"/>
                <w:szCs w:val="21"/>
                <w:u w:val="none"/>
              </w:rPr>
            </w:pP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E2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操作面板及平台</w:t>
            </w:r>
          </w:p>
        </w:tc>
      </w:tr>
      <w:tr w14:paraId="277DC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58" w:type="dxa"/>
            <w:vMerge w:val="continue"/>
            <w:tcBorders>
              <w:left w:val="single" w:color="000000" w:sz="4" w:space="0"/>
              <w:bottom w:val="single" w:color="000000" w:sz="4" w:space="0"/>
              <w:right w:val="single" w:color="000000" w:sz="4" w:space="0"/>
            </w:tcBorders>
            <w:shd w:val="clear" w:color="auto" w:fill="auto"/>
            <w:vAlign w:val="center"/>
          </w:tcPr>
          <w:p w14:paraId="4944A4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119E2">
            <w:pPr>
              <w:jc w:val="center"/>
              <w:rPr>
                <w:rFonts w:hint="eastAsia" w:ascii="宋体" w:hAnsi="宋体" w:eastAsia="宋体" w:cs="宋体"/>
                <w:i w:val="0"/>
                <w:iCs w:val="0"/>
                <w:color w:val="000000"/>
                <w:sz w:val="21"/>
                <w:szCs w:val="21"/>
                <w:u w:val="none"/>
              </w:rPr>
            </w:pP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06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驱动器电源</w:t>
            </w:r>
          </w:p>
        </w:tc>
      </w:tr>
      <w:tr w14:paraId="2DB05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58" w:type="dxa"/>
            <w:vMerge w:val="restart"/>
            <w:tcBorders>
              <w:top w:val="single" w:color="000000" w:sz="4" w:space="0"/>
              <w:left w:val="single" w:color="000000" w:sz="4" w:space="0"/>
              <w:right w:val="single" w:color="000000" w:sz="4" w:space="0"/>
            </w:tcBorders>
            <w:shd w:val="clear" w:color="auto" w:fill="auto"/>
            <w:vAlign w:val="center"/>
          </w:tcPr>
          <w:p w14:paraId="7871A78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3</w:t>
            </w:r>
          </w:p>
        </w:tc>
        <w:tc>
          <w:tcPr>
            <w:tcW w:w="3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B45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直线轴伺服</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电机与驱动</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67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X轴伺服电机</w:t>
            </w:r>
          </w:p>
        </w:tc>
      </w:tr>
      <w:tr w14:paraId="1F76D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58" w:type="dxa"/>
            <w:vMerge w:val="continue"/>
            <w:tcBorders>
              <w:left w:val="single" w:color="000000" w:sz="4" w:space="0"/>
              <w:right w:val="single" w:color="000000" w:sz="4" w:space="0"/>
            </w:tcBorders>
            <w:shd w:val="clear" w:color="auto" w:fill="auto"/>
            <w:vAlign w:val="center"/>
          </w:tcPr>
          <w:p w14:paraId="78A6D2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DA567">
            <w:pPr>
              <w:jc w:val="center"/>
              <w:rPr>
                <w:rFonts w:hint="eastAsia" w:ascii="宋体" w:hAnsi="宋体" w:eastAsia="宋体" w:cs="宋体"/>
                <w:i w:val="0"/>
                <w:iCs w:val="0"/>
                <w:color w:val="000000"/>
                <w:sz w:val="21"/>
                <w:szCs w:val="21"/>
                <w:u w:val="none"/>
              </w:rPr>
            </w:pP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6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Y轴伺服电机</w:t>
            </w:r>
          </w:p>
        </w:tc>
      </w:tr>
      <w:tr w14:paraId="30910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58" w:type="dxa"/>
            <w:vMerge w:val="continue"/>
            <w:tcBorders>
              <w:left w:val="single" w:color="000000" w:sz="4" w:space="0"/>
              <w:right w:val="single" w:color="000000" w:sz="4" w:space="0"/>
            </w:tcBorders>
            <w:shd w:val="clear" w:color="auto" w:fill="auto"/>
            <w:vAlign w:val="center"/>
          </w:tcPr>
          <w:p w14:paraId="1D4204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22EBF">
            <w:pPr>
              <w:jc w:val="center"/>
              <w:rPr>
                <w:rFonts w:hint="eastAsia" w:ascii="宋体" w:hAnsi="宋体" w:eastAsia="宋体" w:cs="宋体"/>
                <w:i w:val="0"/>
                <w:iCs w:val="0"/>
                <w:color w:val="000000"/>
                <w:sz w:val="21"/>
                <w:szCs w:val="21"/>
                <w:u w:val="none"/>
              </w:rPr>
            </w:pP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7D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Z轴伺服电机</w:t>
            </w:r>
          </w:p>
        </w:tc>
      </w:tr>
      <w:tr w14:paraId="1CC1A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58" w:type="dxa"/>
            <w:vMerge w:val="continue"/>
            <w:tcBorders>
              <w:left w:val="single" w:color="000000" w:sz="4" w:space="0"/>
              <w:right w:val="single" w:color="000000" w:sz="4" w:space="0"/>
            </w:tcBorders>
            <w:shd w:val="clear" w:color="auto" w:fill="auto"/>
            <w:vAlign w:val="center"/>
          </w:tcPr>
          <w:p w14:paraId="733C37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B8871">
            <w:pPr>
              <w:jc w:val="center"/>
              <w:rPr>
                <w:rFonts w:hint="eastAsia" w:ascii="宋体" w:hAnsi="宋体" w:eastAsia="宋体" w:cs="宋体"/>
                <w:i w:val="0"/>
                <w:iCs w:val="0"/>
                <w:color w:val="000000"/>
                <w:sz w:val="21"/>
                <w:szCs w:val="21"/>
                <w:u w:val="none"/>
              </w:rPr>
            </w:pP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30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X轴伺服电机驱动器</w:t>
            </w:r>
          </w:p>
        </w:tc>
      </w:tr>
      <w:tr w14:paraId="7FF5C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58" w:type="dxa"/>
            <w:vMerge w:val="continue"/>
            <w:tcBorders>
              <w:left w:val="single" w:color="000000" w:sz="4" w:space="0"/>
              <w:right w:val="single" w:color="000000" w:sz="4" w:space="0"/>
            </w:tcBorders>
            <w:shd w:val="clear" w:color="auto" w:fill="auto"/>
            <w:vAlign w:val="center"/>
          </w:tcPr>
          <w:p w14:paraId="1928C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01580">
            <w:pPr>
              <w:jc w:val="center"/>
              <w:rPr>
                <w:rFonts w:hint="eastAsia" w:ascii="宋体" w:hAnsi="宋体" w:eastAsia="宋体" w:cs="宋体"/>
                <w:i w:val="0"/>
                <w:iCs w:val="0"/>
                <w:color w:val="000000"/>
                <w:sz w:val="21"/>
                <w:szCs w:val="21"/>
                <w:u w:val="none"/>
              </w:rPr>
            </w:pP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D6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Y轴伺服电机驱动器</w:t>
            </w:r>
          </w:p>
        </w:tc>
      </w:tr>
      <w:tr w14:paraId="12D44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58" w:type="dxa"/>
            <w:vMerge w:val="continue"/>
            <w:tcBorders>
              <w:left w:val="single" w:color="000000" w:sz="4" w:space="0"/>
              <w:bottom w:val="single" w:color="000000" w:sz="4" w:space="0"/>
              <w:right w:val="single" w:color="000000" w:sz="4" w:space="0"/>
            </w:tcBorders>
            <w:shd w:val="clear" w:color="auto" w:fill="auto"/>
            <w:vAlign w:val="center"/>
          </w:tcPr>
          <w:p w14:paraId="121C57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1DA4F">
            <w:pPr>
              <w:jc w:val="center"/>
              <w:rPr>
                <w:rFonts w:hint="eastAsia" w:ascii="宋体" w:hAnsi="宋体" w:eastAsia="宋体" w:cs="宋体"/>
                <w:i w:val="0"/>
                <w:iCs w:val="0"/>
                <w:color w:val="000000"/>
                <w:sz w:val="21"/>
                <w:szCs w:val="21"/>
                <w:u w:val="none"/>
              </w:rPr>
            </w:pP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FF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Z轴伺服电机驱动器</w:t>
            </w:r>
          </w:p>
        </w:tc>
      </w:tr>
      <w:tr w14:paraId="64FB5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58" w:type="dxa"/>
            <w:vMerge w:val="restart"/>
            <w:tcBorders>
              <w:top w:val="single" w:color="000000" w:sz="4" w:space="0"/>
              <w:left w:val="single" w:color="000000" w:sz="4" w:space="0"/>
              <w:right w:val="single" w:color="000000" w:sz="4" w:space="0"/>
            </w:tcBorders>
            <w:shd w:val="clear" w:color="auto" w:fill="auto"/>
            <w:vAlign w:val="center"/>
          </w:tcPr>
          <w:p w14:paraId="4E4577D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4</w:t>
            </w:r>
          </w:p>
        </w:tc>
        <w:tc>
          <w:tcPr>
            <w:tcW w:w="3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32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直线轴</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滚珠丝杆</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4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X轴滚珠丝杆</w:t>
            </w:r>
          </w:p>
        </w:tc>
      </w:tr>
      <w:tr w14:paraId="0FB5D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258" w:type="dxa"/>
            <w:vMerge w:val="continue"/>
            <w:tcBorders>
              <w:left w:val="single" w:color="000000" w:sz="4" w:space="0"/>
              <w:right w:val="single" w:color="000000" w:sz="4" w:space="0"/>
            </w:tcBorders>
            <w:shd w:val="clear" w:color="auto" w:fill="auto"/>
            <w:vAlign w:val="center"/>
          </w:tcPr>
          <w:p w14:paraId="43957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9A390">
            <w:pPr>
              <w:jc w:val="center"/>
              <w:rPr>
                <w:rFonts w:hint="eastAsia" w:ascii="宋体" w:hAnsi="宋体" w:eastAsia="宋体" w:cs="宋体"/>
                <w:i w:val="0"/>
                <w:iCs w:val="0"/>
                <w:color w:val="000000"/>
                <w:sz w:val="21"/>
                <w:szCs w:val="21"/>
                <w:u w:val="none"/>
              </w:rPr>
            </w:pP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D5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Y轴滚珠丝杆</w:t>
            </w:r>
          </w:p>
        </w:tc>
      </w:tr>
      <w:tr w14:paraId="701E4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58" w:type="dxa"/>
            <w:vMerge w:val="continue"/>
            <w:tcBorders>
              <w:left w:val="single" w:color="000000" w:sz="4" w:space="0"/>
              <w:right w:val="single" w:color="000000" w:sz="4" w:space="0"/>
            </w:tcBorders>
            <w:shd w:val="clear" w:color="auto" w:fill="auto"/>
            <w:vAlign w:val="center"/>
          </w:tcPr>
          <w:p w14:paraId="449D81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8EEEE">
            <w:pPr>
              <w:jc w:val="center"/>
              <w:rPr>
                <w:rFonts w:hint="eastAsia" w:ascii="宋体" w:hAnsi="宋体" w:eastAsia="宋体" w:cs="宋体"/>
                <w:i w:val="0"/>
                <w:iCs w:val="0"/>
                <w:color w:val="000000"/>
                <w:sz w:val="21"/>
                <w:szCs w:val="21"/>
                <w:u w:val="none"/>
              </w:rPr>
            </w:pP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42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Z轴滚珠丝杆</w:t>
            </w:r>
          </w:p>
        </w:tc>
      </w:tr>
      <w:tr w14:paraId="1E54D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58" w:type="dxa"/>
            <w:vMerge w:val="continue"/>
            <w:tcBorders>
              <w:left w:val="single" w:color="000000" w:sz="4" w:space="0"/>
              <w:bottom w:val="single" w:color="000000" w:sz="4" w:space="0"/>
              <w:right w:val="single" w:color="000000" w:sz="4" w:space="0"/>
            </w:tcBorders>
            <w:shd w:val="clear" w:color="auto" w:fill="auto"/>
            <w:vAlign w:val="center"/>
          </w:tcPr>
          <w:p w14:paraId="344F7A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2AA95">
            <w:pPr>
              <w:jc w:val="center"/>
              <w:rPr>
                <w:rFonts w:hint="eastAsia" w:ascii="宋体" w:hAnsi="宋体" w:eastAsia="宋体" w:cs="宋体"/>
                <w:i w:val="0"/>
                <w:iCs w:val="0"/>
                <w:color w:val="000000"/>
                <w:sz w:val="21"/>
                <w:szCs w:val="21"/>
                <w:u w:val="none"/>
              </w:rPr>
            </w:pP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D5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高精度丝杆配对轴承</w:t>
            </w:r>
          </w:p>
        </w:tc>
      </w:tr>
      <w:tr w14:paraId="4C5DE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58" w:type="dxa"/>
            <w:vMerge w:val="restart"/>
            <w:tcBorders>
              <w:top w:val="single" w:color="000000" w:sz="4" w:space="0"/>
              <w:left w:val="single" w:color="000000" w:sz="4" w:space="0"/>
              <w:right w:val="single" w:color="000000" w:sz="4" w:space="0"/>
            </w:tcBorders>
            <w:shd w:val="clear" w:color="auto" w:fill="auto"/>
            <w:vAlign w:val="center"/>
          </w:tcPr>
          <w:p w14:paraId="4F73000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5</w:t>
            </w:r>
          </w:p>
        </w:tc>
        <w:tc>
          <w:tcPr>
            <w:tcW w:w="3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6BC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直线轴导轨</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7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X轴直线导轨</w:t>
            </w:r>
          </w:p>
        </w:tc>
      </w:tr>
      <w:tr w14:paraId="6C1B0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58" w:type="dxa"/>
            <w:vMerge w:val="continue"/>
            <w:tcBorders>
              <w:left w:val="single" w:color="000000" w:sz="4" w:space="0"/>
              <w:right w:val="single" w:color="000000" w:sz="4" w:space="0"/>
            </w:tcBorders>
            <w:shd w:val="clear" w:color="auto" w:fill="auto"/>
            <w:vAlign w:val="center"/>
          </w:tcPr>
          <w:p w14:paraId="6975FC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B8632">
            <w:pPr>
              <w:jc w:val="center"/>
              <w:rPr>
                <w:rFonts w:hint="eastAsia" w:ascii="宋体" w:hAnsi="宋体" w:eastAsia="宋体" w:cs="宋体"/>
                <w:i w:val="0"/>
                <w:iCs w:val="0"/>
                <w:color w:val="000000"/>
                <w:sz w:val="21"/>
                <w:szCs w:val="21"/>
                <w:u w:val="none"/>
              </w:rPr>
            </w:pP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EE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Y轴直线导轨</w:t>
            </w:r>
          </w:p>
        </w:tc>
      </w:tr>
      <w:tr w14:paraId="40739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58" w:type="dxa"/>
            <w:vMerge w:val="continue"/>
            <w:tcBorders>
              <w:left w:val="single" w:color="000000" w:sz="4" w:space="0"/>
              <w:bottom w:val="single" w:color="000000" w:sz="4" w:space="0"/>
              <w:right w:val="single" w:color="000000" w:sz="4" w:space="0"/>
            </w:tcBorders>
            <w:shd w:val="clear" w:color="auto" w:fill="auto"/>
            <w:vAlign w:val="center"/>
          </w:tcPr>
          <w:p w14:paraId="2CB8F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16F52">
            <w:pPr>
              <w:jc w:val="center"/>
              <w:rPr>
                <w:rFonts w:hint="eastAsia" w:ascii="宋体" w:hAnsi="宋体" w:eastAsia="宋体" w:cs="宋体"/>
                <w:i w:val="0"/>
                <w:iCs w:val="0"/>
                <w:color w:val="000000"/>
                <w:sz w:val="21"/>
                <w:szCs w:val="21"/>
                <w:u w:val="none"/>
              </w:rPr>
            </w:pP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9B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Z轴直线导轨</w:t>
            </w:r>
          </w:p>
        </w:tc>
      </w:tr>
      <w:tr w14:paraId="42F66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58" w:type="dxa"/>
            <w:vMerge w:val="restart"/>
            <w:tcBorders>
              <w:top w:val="single" w:color="000000" w:sz="4" w:space="0"/>
              <w:left w:val="single" w:color="000000" w:sz="4" w:space="0"/>
              <w:right w:val="single" w:color="000000" w:sz="4" w:space="0"/>
            </w:tcBorders>
            <w:shd w:val="clear" w:color="auto" w:fill="auto"/>
            <w:vAlign w:val="center"/>
          </w:tcPr>
          <w:p w14:paraId="37AE1A6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6</w:t>
            </w:r>
          </w:p>
        </w:tc>
        <w:tc>
          <w:tcPr>
            <w:tcW w:w="3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BC2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直线轴光栅</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93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X轴光栅反馈装置</w:t>
            </w:r>
          </w:p>
        </w:tc>
      </w:tr>
      <w:tr w14:paraId="41ED5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58" w:type="dxa"/>
            <w:vMerge w:val="continue"/>
            <w:tcBorders>
              <w:left w:val="single" w:color="000000" w:sz="4" w:space="0"/>
              <w:right w:val="single" w:color="000000" w:sz="4" w:space="0"/>
            </w:tcBorders>
            <w:shd w:val="clear" w:color="auto" w:fill="auto"/>
            <w:vAlign w:val="center"/>
          </w:tcPr>
          <w:p w14:paraId="7DB72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C3726">
            <w:pPr>
              <w:jc w:val="center"/>
              <w:rPr>
                <w:rFonts w:hint="eastAsia" w:ascii="宋体" w:hAnsi="宋体" w:eastAsia="宋体" w:cs="宋体"/>
                <w:i w:val="0"/>
                <w:iCs w:val="0"/>
                <w:color w:val="000000"/>
                <w:sz w:val="21"/>
                <w:szCs w:val="21"/>
                <w:u w:val="none"/>
              </w:rPr>
            </w:pP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43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Y轴光栅反馈装置</w:t>
            </w:r>
          </w:p>
        </w:tc>
      </w:tr>
      <w:tr w14:paraId="01F62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58" w:type="dxa"/>
            <w:vMerge w:val="continue"/>
            <w:tcBorders>
              <w:left w:val="single" w:color="000000" w:sz="4" w:space="0"/>
              <w:bottom w:val="single" w:color="000000" w:sz="4" w:space="0"/>
              <w:right w:val="single" w:color="000000" w:sz="4" w:space="0"/>
            </w:tcBorders>
            <w:shd w:val="clear" w:color="auto" w:fill="auto"/>
            <w:vAlign w:val="center"/>
          </w:tcPr>
          <w:p w14:paraId="2F3B6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D2B9C">
            <w:pPr>
              <w:jc w:val="center"/>
              <w:rPr>
                <w:rFonts w:hint="eastAsia" w:ascii="宋体" w:hAnsi="宋体" w:eastAsia="宋体" w:cs="宋体"/>
                <w:i w:val="0"/>
                <w:iCs w:val="0"/>
                <w:color w:val="000000"/>
                <w:sz w:val="21"/>
                <w:szCs w:val="21"/>
                <w:u w:val="none"/>
              </w:rPr>
            </w:pP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1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Z轴光栅反馈装置</w:t>
            </w:r>
          </w:p>
        </w:tc>
      </w:tr>
      <w:tr w14:paraId="0EC0F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58" w:type="dxa"/>
            <w:vMerge w:val="restart"/>
            <w:tcBorders>
              <w:top w:val="single" w:color="000000" w:sz="4" w:space="0"/>
              <w:left w:val="single" w:color="000000" w:sz="4" w:space="0"/>
              <w:right w:val="single" w:color="000000" w:sz="4" w:space="0"/>
            </w:tcBorders>
            <w:shd w:val="clear" w:color="auto" w:fill="auto"/>
            <w:vAlign w:val="center"/>
          </w:tcPr>
          <w:p w14:paraId="1F3AA1E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7</w:t>
            </w:r>
          </w:p>
        </w:tc>
        <w:tc>
          <w:tcPr>
            <w:tcW w:w="3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7F0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机床运动</w:t>
            </w:r>
            <w:r>
              <w:rPr>
                <w:rFonts w:hint="eastAsia" w:ascii="宋体" w:hAnsi="宋体" w:eastAsia="宋体" w:cs="宋体"/>
                <w:i w:val="0"/>
                <w:iCs w:val="0"/>
                <w:snapToGrid w:val="0"/>
                <w:color w:val="000000"/>
                <w:kern w:val="0"/>
                <w:sz w:val="21"/>
                <w:szCs w:val="21"/>
                <w:u w:val="none"/>
                <w:lang w:val="en-US" w:eastAsia="zh-CN" w:bidi="ar"/>
              </w:rPr>
              <w:br w:type="textWrapping"/>
            </w:r>
            <w:r>
              <w:rPr>
                <w:rFonts w:hint="eastAsia" w:ascii="宋体" w:hAnsi="宋体" w:eastAsia="宋体" w:cs="宋体"/>
                <w:i w:val="0"/>
                <w:iCs w:val="0"/>
                <w:snapToGrid w:val="0"/>
                <w:color w:val="000000"/>
                <w:kern w:val="0"/>
                <w:sz w:val="21"/>
                <w:szCs w:val="21"/>
                <w:u w:val="none"/>
                <w:lang w:val="en-US" w:eastAsia="zh-CN" w:bidi="ar"/>
              </w:rPr>
              <w:t>执行系统</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8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电机座、螺母座、轴承座等</w:t>
            </w:r>
          </w:p>
        </w:tc>
      </w:tr>
      <w:tr w14:paraId="51427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58" w:type="dxa"/>
            <w:vMerge w:val="continue"/>
            <w:tcBorders>
              <w:left w:val="single" w:color="000000" w:sz="4" w:space="0"/>
              <w:right w:val="single" w:color="000000" w:sz="4" w:space="0"/>
            </w:tcBorders>
            <w:shd w:val="clear" w:color="auto" w:fill="auto"/>
            <w:vAlign w:val="center"/>
          </w:tcPr>
          <w:p w14:paraId="153B49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9CF3A">
            <w:pPr>
              <w:jc w:val="center"/>
              <w:rPr>
                <w:rFonts w:hint="eastAsia" w:ascii="宋体" w:hAnsi="宋体" w:eastAsia="宋体" w:cs="宋体"/>
                <w:i w:val="0"/>
                <w:iCs w:val="0"/>
                <w:color w:val="000000"/>
                <w:sz w:val="21"/>
                <w:szCs w:val="21"/>
                <w:u w:val="none"/>
              </w:rPr>
            </w:pP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2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高精度联轴器</w:t>
            </w:r>
          </w:p>
        </w:tc>
      </w:tr>
      <w:tr w14:paraId="4F3C6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58" w:type="dxa"/>
            <w:vMerge w:val="continue"/>
            <w:tcBorders>
              <w:left w:val="single" w:color="000000" w:sz="4" w:space="0"/>
              <w:right w:val="single" w:color="000000" w:sz="4" w:space="0"/>
            </w:tcBorders>
            <w:shd w:val="clear" w:color="auto" w:fill="auto"/>
            <w:vAlign w:val="center"/>
          </w:tcPr>
          <w:p w14:paraId="5B47E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C325A">
            <w:pPr>
              <w:jc w:val="center"/>
              <w:rPr>
                <w:rFonts w:hint="eastAsia" w:ascii="宋体" w:hAnsi="宋体" w:eastAsia="宋体" w:cs="宋体"/>
                <w:i w:val="0"/>
                <w:iCs w:val="0"/>
                <w:color w:val="000000"/>
                <w:sz w:val="21"/>
                <w:szCs w:val="21"/>
                <w:u w:val="none"/>
              </w:rPr>
            </w:pP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2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主轴电机安装座、摆轴电机安装座</w:t>
            </w:r>
          </w:p>
        </w:tc>
      </w:tr>
      <w:tr w14:paraId="3C639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58" w:type="dxa"/>
            <w:vMerge w:val="continue"/>
            <w:tcBorders>
              <w:left w:val="single" w:color="000000" w:sz="4" w:space="0"/>
              <w:bottom w:val="single" w:color="000000" w:sz="4" w:space="0"/>
              <w:right w:val="single" w:color="000000" w:sz="4" w:space="0"/>
            </w:tcBorders>
            <w:shd w:val="clear" w:color="auto" w:fill="auto"/>
            <w:vAlign w:val="center"/>
          </w:tcPr>
          <w:p w14:paraId="713ACF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9491E">
            <w:pPr>
              <w:jc w:val="center"/>
              <w:rPr>
                <w:rFonts w:hint="eastAsia" w:ascii="宋体" w:hAnsi="宋体" w:eastAsia="宋体" w:cs="宋体"/>
                <w:i w:val="0"/>
                <w:iCs w:val="0"/>
                <w:color w:val="000000"/>
                <w:sz w:val="21"/>
                <w:szCs w:val="21"/>
                <w:u w:val="none"/>
              </w:rPr>
            </w:pP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6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冷却法兰、端盖、调整垫片等</w:t>
            </w:r>
          </w:p>
        </w:tc>
      </w:tr>
      <w:tr w14:paraId="7EF76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58" w:type="dxa"/>
            <w:vMerge w:val="restart"/>
            <w:tcBorders>
              <w:top w:val="single" w:color="000000" w:sz="4" w:space="0"/>
              <w:left w:val="single" w:color="000000" w:sz="4" w:space="0"/>
              <w:right w:val="single" w:color="000000" w:sz="4" w:space="0"/>
            </w:tcBorders>
            <w:shd w:val="clear" w:color="auto" w:fill="auto"/>
            <w:vAlign w:val="center"/>
          </w:tcPr>
          <w:p w14:paraId="6B4EB25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8</w:t>
            </w:r>
          </w:p>
        </w:tc>
        <w:tc>
          <w:tcPr>
            <w:tcW w:w="3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87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主轴及其</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驱动装置</w:t>
            </w: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1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主轴芯轴</w:t>
            </w:r>
          </w:p>
        </w:tc>
      </w:tr>
      <w:tr w14:paraId="13E13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58" w:type="dxa"/>
            <w:vMerge w:val="continue"/>
            <w:tcBorders>
              <w:left w:val="single" w:color="000000" w:sz="4" w:space="0"/>
              <w:right w:val="single" w:color="000000" w:sz="4" w:space="0"/>
            </w:tcBorders>
            <w:shd w:val="clear" w:color="auto" w:fill="auto"/>
            <w:vAlign w:val="center"/>
          </w:tcPr>
          <w:p w14:paraId="2C89FF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56763">
            <w:pPr>
              <w:jc w:val="center"/>
              <w:rPr>
                <w:rFonts w:hint="eastAsia" w:ascii="宋体" w:hAnsi="宋体" w:eastAsia="宋体" w:cs="宋体"/>
                <w:i w:val="0"/>
                <w:iCs w:val="0"/>
                <w:color w:val="000000"/>
                <w:sz w:val="22"/>
                <w:szCs w:val="22"/>
                <w:u w:val="none"/>
              </w:rPr>
            </w:pP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9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高精度主轴配对轴承</w:t>
            </w:r>
          </w:p>
        </w:tc>
      </w:tr>
      <w:tr w14:paraId="1FA70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58" w:type="dxa"/>
            <w:vMerge w:val="continue"/>
            <w:tcBorders>
              <w:left w:val="single" w:color="000000" w:sz="4" w:space="0"/>
              <w:right w:val="single" w:color="000000" w:sz="4" w:space="0"/>
            </w:tcBorders>
            <w:shd w:val="clear" w:color="auto" w:fill="auto"/>
            <w:vAlign w:val="center"/>
          </w:tcPr>
          <w:p w14:paraId="7FAE6B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661CE">
            <w:pPr>
              <w:jc w:val="center"/>
              <w:rPr>
                <w:rFonts w:hint="eastAsia" w:ascii="宋体" w:hAnsi="宋体" w:eastAsia="宋体" w:cs="宋体"/>
                <w:i w:val="0"/>
                <w:iCs w:val="0"/>
                <w:color w:val="000000"/>
                <w:sz w:val="22"/>
                <w:szCs w:val="22"/>
                <w:u w:val="none"/>
              </w:rPr>
            </w:pP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F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主轴电机定、转子</w:t>
            </w:r>
          </w:p>
        </w:tc>
      </w:tr>
      <w:tr w14:paraId="48CBC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258" w:type="dxa"/>
            <w:vMerge w:val="continue"/>
            <w:tcBorders>
              <w:left w:val="single" w:color="000000" w:sz="4" w:space="0"/>
              <w:right w:val="single" w:color="000000" w:sz="4" w:space="0"/>
            </w:tcBorders>
            <w:shd w:val="clear" w:color="auto" w:fill="auto"/>
            <w:vAlign w:val="center"/>
          </w:tcPr>
          <w:p w14:paraId="6EF7AE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8BEFA">
            <w:pPr>
              <w:jc w:val="center"/>
              <w:rPr>
                <w:rFonts w:hint="eastAsia" w:ascii="宋体" w:hAnsi="宋体" w:eastAsia="宋体" w:cs="宋体"/>
                <w:i w:val="0"/>
                <w:iCs w:val="0"/>
                <w:color w:val="000000"/>
                <w:sz w:val="22"/>
                <w:szCs w:val="22"/>
                <w:u w:val="none"/>
              </w:rPr>
            </w:pP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4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主轴电机驱动器</w:t>
            </w:r>
          </w:p>
        </w:tc>
      </w:tr>
      <w:tr w14:paraId="609CC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258" w:type="dxa"/>
            <w:vMerge w:val="continue"/>
            <w:tcBorders>
              <w:left w:val="single" w:color="000000" w:sz="4" w:space="0"/>
              <w:bottom w:val="single" w:color="000000" w:sz="4" w:space="0"/>
              <w:right w:val="single" w:color="000000" w:sz="4" w:space="0"/>
            </w:tcBorders>
            <w:shd w:val="clear" w:color="auto" w:fill="auto"/>
            <w:vAlign w:val="center"/>
          </w:tcPr>
          <w:p w14:paraId="3526F3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3B423">
            <w:pPr>
              <w:jc w:val="center"/>
              <w:rPr>
                <w:rFonts w:hint="eastAsia" w:ascii="宋体" w:hAnsi="宋体" w:eastAsia="宋体" w:cs="宋体"/>
                <w:i w:val="0"/>
                <w:iCs w:val="0"/>
                <w:color w:val="000000"/>
                <w:sz w:val="22"/>
                <w:szCs w:val="22"/>
                <w:u w:val="none"/>
              </w:rPr>
            </w:pPr>
          </w:p>
        </w:tc>
        <w:tc>
          <w:tcPr>
            <w:tcW w:w="4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9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主轴轴伺服驱动器</w:t>
            </w:r>
          </w:p>
        </w:tc>
      </w:tr>
    </w:tbl>
    <w:p w14:paraId="10E56755">
      <w:pPr>
        <w:keepNext w:val="0"/>
        <w:keepLines w:val="0"/>
        <w:pageBreakBefore w:val="0"/>
        <w:kinsoku/>
        <w:wordWrap/>
        <w:overflowPunct/>
        <w:autoSpaceDE/>
        <w:autoSpaceDN/>
        <w:bidi w:val="0"/>
        <w:adjustRightInd/>
        <w:snapToGrid/>
        <w:spacing w:line="300" w:lineRule="auto"/>
        <w:ind w:left="0" w:leftChars="0" w:right="0"/>
        <w:textAlignment w:val="auto"/>
        <w:rPr>
          <w:rFonts w:hint="eastAsia" w:ascii="宋体" w:hAnsi="宋体" w:eastAsia="宋体" w:cs="宋体"/>
          <w:sz w:val="24"/>
          <w:szCs w:val="24"/>
        </w:rPr>
        <w:sectPr>
          <w:pgSz w:w="11907" w:h="16839"/>
          <w:pgMar w:top="1432" w:right="1335" w:bottom="1201" w:left="1389" w:header="852" w:footer="1021" w:gutter="0"/>
          <w:pgNumType w:fmt="decimal"/>
          <w:cols w:space="720" w:num="1"/>
        </w:sectPr>
      </w:pPr>
    </w:p>
    <w:p w14:paraId="0854D4FF">
      <w:pPr>
        <w:keepNext w:val="0"/>
        <w:keepLines w:val="0"/>
        <w:pageBreakBefore w:val="0"/>
        <w:kinsoku/>
        <w:wordWrap/>
        <w:overflowPunct/>
        <w:autoSpaceDE/>
        <w:autoSpaceDN/>
        <w:bidi w:val="0"/>
        <w:adjustRightInd/>
        <w:snapToGrid/>
        <w:spacing w:line="300" w:lineRule="auto"/>
        <w:ind w:left="0" w:leftChars="0" w:right="0"/>
        <w:textAlignment w:val="auto"/>
        <w:rPr>
          <w:rFonts w:hint="eastAsia" w:ascii="宋体" w:hAnsi="宋体" w:eastAsia="宋体" w:cs="宋体"/>
          <w:sz w:val="24"/>
          <w:szCs w:val="24"/>
        </w:rPr>
      </w:pPr>
    </w:p>
    <w:p w14:paraId="1119C431">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36" w:name="_Toc18439"/>
      <w:bookmarkStart w:id="37" w:name="_Toc10599"/>
      <w:bookmarkStart w:id="38" w:name="_Toc25726"/>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投标人须知</w:t>
      </w:r>
      <w:bookmarkEnd w:id="36"/>
      <w:bookmarkEnd w:id="37"/>
      <w:bookmarkEnd w:id="38"/>
    </w:p>
    <w:p w14:paraId="31E097F3">
      <w:pPr>
        <w:keepNext w:val="0"/>
        <w:keepLines w:val="0"/>
        <w:pageBreakBefore w:val="0"/>
        <w:kinsoku/>
        <w:wordWrap/>
        <w:overflowPunct/>
        <w:bidi w:val="0"/>
        <w:spacing w:line="300" w:lineRule="auto"/>
        <w:ind w:left="0" w:leftChars="0" w:right="0" w:firstLine="439" w:firstLineChars="182"/>
        <w:rPr>
          <w:rFonts w:hint="eastAsia" w:ascii="宋体" w:hAnsi="宋体" w:eastAsia="宋体" w:cs="宋体"/>
          <w:b/>
          <w:bCs/>
          <w:sz w:val="24"/>
          <w:szCs w:val="24"/>
        </w:rPr>
      </w:pPr>
      <w:r>
        <w:rPr>
          <w:rFonts w:hint="eastAsia" w:ascii="宋体" w:hAnsi="宋体" w:eastAsia="宋体" w:cs="宋体"/>
          <w:b/>
          <w:bCs/>
          <w:sz w:val="24"/>
          <w:szCs w:val="24"/>
        </w:rPr>
        <w:t>一、投标要求</w:t>
      </w:r>
    </w:p>
    <w:p w14:paraId="76B4BFC0">
      <w:pPr>
        <w:pStyle w:val="28"/>
        <w:keepNext w:val="0"/>
        <w:keepLines w:val="0"/>
        <w:pageBreakBefore w:val="0"/>
        <w:numPr>
          <w:ilvl w:val="0"/>
          <w:numId w:val="2"/>
        </w:numPr>
        <w:kinsoku/>
        <w:wordWrap/>
        <w:overflowPunct/>
        <w:bidi w:val="0"/>
        <w:spacing w:line="300" w:lineRule="auto"/>
        <w:ind w:left="0" w:leftChars="0" w:right="0" w:firstLine="436" w:firstLineChars="182"/>
        <w:rPr>
          <w:rFonts w:hint="eastAsia" w:ascii="宋体" w:hAnsi="宋体" w:eastAsia="宋体" w:cs="宋体"/>
          <w:sz w:val="24"/>
          <w:szCs w:val="24"/>
        </w:rPr>
      </w:pPr>
      <w:r>
        <w:rPr>
          <w:rFonts w:hint="eastAsia" w:ascii="宋体" w:hAnsi="宋体" w:eastAsia="宋体" w:cs="宋体"/>
          <w:sz w:val="24"/>
          <w:szCs w:val="24"/>
        </w:rPr>
        <w:t>投标人应遵守国家有关招标投标法律、法规、部门规章和规范性文件。</w:t>
      </w:r>
    </w:p>
    <w:p w14:paraId="1220ABB2">
      <w:pPr>
        <w:pStyle w:val="28"/>
        <w:keepNext w:val="0"/>
        <w:keepLines w:val="0"/>
        <w:pageBreakBefore w:val="0"/>
        <w:numPr>
          <w:ilvl w:val="0"/>
          <w:numId w:val="2"/>
        </w:numPr>
        <w:kinsoku/>
        <w:wordWrap/>
        <w:overflowPunct/>
        <w:bidi w:val="0"/>
        <w:spacing w:line="300" w:lineRule="auto"/>
        <w:ind w:left="0" w:leftChars="0" w:right="0" w:firstLine="424" w:firstLineChars="177"/>
        <w:outlineLvl w:val="0"/>
        <w:rPr>
          <w:rFonts w:hint="eastAsia" w:ascii="宋体" w:hAnsi="宋体" w:eastAsia="宋体" w:cs="宋体"/>
          <w:sz w:val="24"/>
          <w:szCs w:val="24"/>
        </w:rPr>
      </w:pPr>
      <w:bookmarkStart w:id="39" w:name="_Toc15722"/>
      <w:bookmarkStart w:id="40" w:name="_Toc9822"/>
      <w:bookmarkStart w:id="41" w:name="_Toc14879"/>
      <w:bookmarkStart w:id="42" w:name="_Toc21532"/>
      <w:bookmarkStart w:id="43" w:name="_Toc24156"/>
      <w:bookmarkStart w:id="44" w:name="_Toc5448"/>
      <w:r>
        <w:rPr>
          <w:rFonts w:hint="eastAsia" w:ascii="宋体" w:hAnsi="宋体" w:eastAsia="宋体" w:cs="宋体"/>
          <w:sz w:val="24"/>
          <w:szCs w:val="24"/>
        </w:rPr>
        <w:t>投标资格（包括但不限于）：</w:t>
      </w:r>
      <w:bookmarkEnd w:id="39"/>
      <w:bookmarkEnd w:id="40"/>
      <w:bookmarkEnd w:id="41"/>
      <w:bookmarkEnd w:id="42"/>
      <w:bookmarkEnd w:id="43"/>
      <w:bookmarkEnd w:id="44"/>
    </w:p>
    <w:p w14:paraId="6929A728">
      <w:pPr>
        <w:keepNext w:val="0"/>
        <w:keepLines w:val="0"/>
        <w:pageBreakBefore w:val="0"/>
        <w:numPr>
          <w:ilvl w:val="0"/>
          <w:numId w:val="0"/>
        </w:numPr>
        <w:kinsoku/>
        <w:wordWrap/>
        <w:overflowPunct/>
        <w:bidi w:val="0"/>
        <w:spacing w:line="300" w:lineRule="auto"/>
        <w:ind w:right="0" w:rightChars="0" w:firstLine="960" w:firstLineChars="400"/>
        <w:rPr>
          <w:rFonts w:hint="eastAsia" w:ascii="宋体" w:hAnsi="宋体" w:eastAsia="宋体" w:cs="宋体"/>
          <w:color w:val="auto"/>
          <w:position w:val="5"/>
          <w:sz w:val="24"/>
          <w:szCs w:val="24"/>
        </w:rPr>
      </w:pPr>
      <w:r>
        <w:rPr>
          <w:rFonts w:hint="eastAsia" w:ascii="宋体" w:hAnsi="宋体" w:eastAsia="宋体" w:cs="宋体"/>
          <w:color w:val="auto"/>
          <w:position w:val="5"/>
          <w:sz w:val="24"/>
          <w:szCs w:val="24"/>
        </w:rPr>
        <w:t>投标人投标时应提供加盖其单位公章的营业执照副本、资质证书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color w:val="auto"/>
          <w:position w:val="5"/>
          <w:sz w:val="24"/>
          <w:szCs w:val="24"/>
        </w:rPr>
        <w:t>等证书复印件</w:t>
      </w:r>
      <w:r>
        <w:rPr>
          <w:rFonts w:hint="eastAsia" w:ascii="宋体" w:hAnsi="宋体" w:eastAsia="宋体" w:cs="宋体"/>
          <w:color w:val="auto"/>
          <w:position w:val="5"/>
          <w:sz w:val="24"/>
          <w:szCs w:val="24"/>
        </w:rPr>
        <w:fldChar w:fldCharType="end"/>
      </w:r>
    </w:p>
    <w:p w14:paraId="0F5214AC">
      <w:pPr>
        <w:keepNext w:val="0"/>
        <w:keepLines w:val="0"/>
        <w:pageBreakBefore w:val="0"/>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3.投标费用：投标人应承担投标过程中所涉及的一切费用，不管投标结果如何，招标人对上述费用不负任何责任。</w:t>
      </w:r>
    </w:p>
    <w:p w14:paraId="65D0C2A7">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45" w:name="_Toc12309"/>
      <w:bookmarkStart w:id="46" w:name="_Toc23688"/>
      <w:bookmarkStart w:id="47" w:name="_Toc15847"/>
      <w:bookmarkStart w:id="48" w:name="_Toc16770"/>
      <w:bookmarkStart w:id="49" w:name="_Toc9930"/>
      <w:r>
        <w:rPr>
          <w:rFonts w:hint="eastAsia" w:ascii="宋体" w:hAnsi="宋体" w:eastAsia="宋体" w:cs="宋体"/>
          <w:b/>
          <w:bCs/>
          <w:sz w:val="24"/>
          <w:szCs w:val="24"/>
        </w:rPr>
        <w:t>二、投标报价</w:t>
      </w:r>
      <w:bookmarkEnd w:id="45"/>
      <w:bookmarkEnd w:id="46"/>
      <w:bookmarkEnd w:id="47"/>
      <w:bookmarkEnd w:id="48"/>
      <w:bookmarkEnd w:id="49"/>
    </w:p>
    <w:p w14:paraId="0B9A4860">
      <w:pPr>
        <w:pStyle w:val="28"/>
        <w:keepNext w:val="0"/>
        <w:keepLines w:val="0"/>
        <w:pageBreakBefore w:val="0"/>
        <w:numPr>
          <w:ilvl w:val="0"/>
          <w:numId w:val="3"/>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投标报价要求按招标文件要求报价，并按招标文件中所附《投标函》《投标报价表》格式填写。</w:t>
      </w:r>
      <w:bookmarkStart w:id="50" w:name="_Toc4816"/>
    </w:p>
    <w:p w14:paraId="608B7B6F">
      <w:pPr>
        <w:pStyle w:val="28"/>
        <w:keepNext w:val="0"/>
        <w:keepLines w:val="0"/>
        <w:pageBreakBefore w:val="0"/>
        <w:numPr>
          <w:ilvl w:val="0"/>
          <w:numId w:val="3"/>
        </w:numPr>
        <w:kinsoku/>
        <w:wordWrap/>
        <w:overflowPunct/>
        <w:bidi w:val="0"/>
        <w:spacing w:line="300" w:lineRule="auto"/>
        <w:ind w:left="0" w:leftChars="0" w:right="0" w:firstLine="439" w:firstLineChars="183"/>
        <w:rPr>
          <w:rFonts w:hint="eastAsia" w:ascii="宋体" w:hAnsi="宋体" w:eastAsia="宋体" w:cs="宋体"/>
          <w:sz w:val="24"/>
          <w:szCs w:val="24"/>
        </w:rPr>
      </w:pPr>
      <w:r>
        <w:rPr>
          <w:rFonts w:hint="eastAsia" w:ascii="宋体" w:hAnsi="宋体" w:eastAsia="宋体" w:cs="宋体"/>
          <w:sz w:val="24"/>
          <w:szCs w:val="24"/>
        </w:rPr>
        <w:t>所有投标均以人民币报价。</w:t>
      </w:r>
      <w:bookmarkEnd w:id="50"/>
    </w:p>
    <w:p w14:paraId="42A8F989">
      <w:pPr>
        <w:pStyle w:val="28"/>
        <w:keepNext w:val="0"/>
        <w:keepLines w:val="0"/>
        <w:pageBreakBefore w:val="0"/>
        <w:numPr>
          <w:ilvl w:val="0"/>
          <w:numId w:val="3"/>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投标人所报单价在本招标文件项下的合同履行期间不能因市场变化因素而变动。</w:t>
      </w:r>
    </w:p>
    <w:p w14:paraId="03B7393F">
      <w:pPr>
        <w:pStyle w:val="28"/>
        <w:keepNext w:val="0"/>
        <w:keepLines w:val="0"/>
        <w:pageBreakBefore w:val="0"/>
        <w:numPr>
          <w:ilvl w:val="0"/>
          <w:numId w:val="3"/>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人所报的各种价格均为含税到招标人指定地点交货价（包含产品包装、运输、装卸等相关费用）；投标报价以元为单位，精确到小数点后两位数，超出两位按四舍五入计；包装物投标人不回收，费用由投标人负担。</w:t>
      </w:r>
    </w:p>
    <w:p w14:paraId="02C401EB">
      <w:pPr>
        <w:pStyle w:val="28"/>
        <w:keepNext w:val="0"/>
        <w:keepLines w:val="0"/>
        <w:pageBreakBefore w:val="0"/>
        <w:numPr>
          <w:ilvl w:val="0"/>
          <w:numId w:val="3"/>
        </w:numPr>
        <w:kinsoku/>
        <w:wordWrap/>
        <w:overflowPunct/>
        <w:topLinePunct/>
        <w:autoSpaceDN/>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招标人有权重视各投标人全部报价的合理性。所有投标人不能相互串通、哄抬报价，若有发现，招标人有权宣布其投标无效。</w:t>
      </w:r>
    </w:p>
    <w:p w14:paraId="76A3F4AE">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51" w:name="_Toc14547"/>
      <w:bookmarkStart w:id="52" w:name="_Toc19945"/>
      <w:bookmarkStart w:id="53" w:name="_Toc24896"/>
      <w:bookmarkStart w:id="54" w:name="_Toc13329"/>
      <w:bookmarkStart w:id="55" w:name="_Toc2348"/>
      <w:r>
        <w:rPr>
          <w:rFonts w:hint="eastAsia" w:ascii="宋体" w:hAnsi="宋体" w:eastAsia="宋体" w:cs="宋体"/>
          <w:b/>
          <w:bCs/>
          <w:sz w:val="24"/>
          <w:szCs w:val="24"/>
        </w:rPr>
        <w:t>三、投标文件</w:t>
      </w:r>
      <w:bookmarkEnd w:id="51"/>
      <w:bookmarkEnd w:id="52"/>
      <w:bookmarkEnd w:id="53"/>
      <w:bookmarkEnd w:id="54"/>
      <w:bookmarkEnd w:id="55"/>
    </w:p>
    <w:p w14:paraId="5A72A717">
      <w:pPr>
        <w:pStyle w:val="28"/>
        <w:keepNext w:val="0"/>
        <w:keepLines w:val="0"/>
        <w:pageBreakBefore w:val="0"/>
        <w:numPr>
          <w:ilvl w:val="0"/>
          <w:numId w:val="4"/>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56" w:name="_Toc7457"/>
      <w:bookmarkStart w:id="57" w:name="_Toc30156"/>
      <w:bookmarkStart w:id="58" w:name="_Toc30571"/>
      <w:bookmarkStart w:id="59" w:name="_Toc2231"/>
      <w:bookmarkStart w:id="60" w:name="_Toc29954"/>
      <w:bookmarkStart w:id="61" w:name="_Toc11398"/>
      <w:r>
        <w:rPr>
          <w:rFonts w:hint="eastAsia" w:ascii="宋体" w:hAnsi="宋体" w:eastAsia="宋体" w:cs="宋体"/>
          <w:sz w:val="24"/>
          <w:szCs w:val="24"/>
        </w:rPr>
        <w:t>投标人应填写其单位名称全称。</w:t>
      </w:r>
      <w:bookmarkEnd w:id="56"/>
      <w:bookmarkEnd w:id="57"/>
      <w:bookmarkEnd w:id="58"/>
      <w:bookmarkEnd w:id="59"/>
      <w:bookmarkEnd w:id="60"/>
      <w:bookmarkEnd w:id="61"/>
    </w:p>
    <w:p w14:paraId="496792E9">
      <w:pPr>
        <w:pStyle w:val="28"/>
        <w:keepNext w:val="0"/>
        <w:keepLines w:val="0"/>
        <w:pageBreakBefore w:val="0"/>
        <w:numPr>
          <w:ilvl w:val="0"/>
          <w:numId w:val="4"/>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投标文件包括《投标函》《投标报价表》《投标人产品质量承诺函》和资格证明文件。资格证明文件包含上述投标资格要求中的所有资料。</w:t>
      </w:r>
    </w:p>
    <w:p w14:paraId="6020757F">
      <w:pPr>
        <w:pStyle w:val="28"/>
        <w:keepNext w:val="0"/>
        <w:keepLines w:val="0"/>
        <w:pageBreakBefore w:val="0"/>
        <w:widowControl w:val="0"/>
        <w:numPr>
          <w:ilvl w:val="0"/>
          <w:numId w:val="4"/>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《投标函》《投标报价表》《投标人产品质量承诺函》须加盖投标人公章，由其法定代表人或其委托代理人亲笔签字。</w:t>
      </w:r>
    </w:p>
    <w:p w14:paraId="1422A30D">
      <w:pPr>
        <w:pStyle w:val="28"/>
        <w:keepNext w:val="0"/>
        <w:keepLines w:val="0"/>
        <w:pageBreakBefore w:val="0"/>
        <w:widowControl w:val="0"/>
        <w:numPr>
          <w:ilvl w:val="0"/>
          <w:numId w:val="4"/>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自开标之日起60天内，投标文件应保持有效。有效期短于前述规定期限的投标，将被拒绝。</w:t>
      </w:r>
    </w:p>
    <w:p w14:paraId="79CE1ECE">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62" w:name="_Toc29111"/>
      <w:bookmarkStart w:id="63" w:name="_Toc23458"/>
      <w:bookmarkStart w:id="64" w:name="_Toc18677"/>
      <w:bookmarkStart w:id="65" w:name="_Toc14760"/>
      <w:bookmarkStart w:id="66" w:name="_Toc8"/>
      <w:r>
        <w:rPr>
          <w:rFonts w:hint="eastAsia" w:ascii="宋体" w:hAnsi="宋体" w:eastAsia="宋体" w:cs="宋体"/>
          <w:b/>
          <w:bCs/>
          <w:sz w:val="24"/>
          <w:szCs w:val="24"/>
        </w:rPr>
        <w:t>四、开标、评标、定标</w:t>
      </w:r>
      <w:bookmarkEnd w:id="62"/>
      <w:bookmarkEnd w:id="63"/>
      <w:bookmarkEnd w:id="64"/>
      <w:bookmarkEnd w:id="65"/>
      <w:bookmarkEnd w:id="66"/>
    </w:p>
    <w:p w14:paraId="7280917E">
      <w:pPr>
        <w:pStyle w:val="28"/>
        <w:keepNext w:val="0"/>
        <w:keepLines w:val="0"/>
        <w:pageBreakBefore w:val="0"/>
        <w:numPr>
          <w:ilvl w:val="0"/>
          <w:numId w:val="0"/>
        </w:numPr>
        <w:kinsoku/>
        <w:wordWrap/>
        <w:overflowPunct/>
        <w:bidi w:val="0"/>
        <w:spacing w:line="300" w:lineRule="auto"/>
        <w:ind w:left="0" w:leftChars="0" w:right="0" w:rightChars="0" w:firstLine="480" w:firstLineChars="200"/>
        <w:outlineLvl w:val="0"/>
        <w:rPr>
          <w:rFonts w:hint="eastAsia" w:ascii="宋体" w:hAnsi="宋体" w:eastAsia="宋体" w:cs="宋体"/>
          <w:sz w:val="24"/>
          <w:szCs w:val="24"/>
        </w:rPr>
      </w:pPr>
      <w:bookmarkStart w:id="67" w:name="_Toc5695"/>
      <w:bookmarkStart w:id="68" w:name="_Toc998"/>
      <w:bookmarkStart w:id="69" w:name="_Toc31780"/>
      <w:bookmarkStart w:id="70" w:name="_Toc29386"/>
      <w:bookmarkStart w:id="71" w:name="_Toc20255"/>
      <w:bookmarkStart w:id="72" w:name="_Toc3331"/>
      <w:r>
        <w:rPr>
          <w:rFonts w:hint="eastAsia" w:ascii="宋体" w:hAnsi="宋体" w:eastAsia="宋体" w:cs="宋体"/>
          <w:snapToGrid w:val="0"/>
          <w:color w:val="000000"/>
          <w:sz w:val="24"/>
          <w:szCs w:val="24"/>
          <w:lang w:val="en-US" w:eastAsia="zh-CN" w:bidi="ar-SA"/>
        </w:rPr>
        <w:t>1.</w:t>
      </w:r>
      <w:r>
        <w:rPr>
          <w:rFonts w:hint="eastAsia" w:ascii="宋体" w:hAnsi="宋体" w:eastAsia="宋体" w:cs="宋体"/>
          <w:sz w:val="24"/>
          <w:szCs w:val="24"/>
        </w:rPr>
        <w:t>开标时，将按照招标人有关招投标规定执行。</w:t>
      </w:r>
      <w:bookmarkEnd w:id="67"/>
      <w:bookmarkEnd w:id="68"/>
      <w:bookmarkEnd w:id="69"/>
      <w:bookmarkEnd w:id="70"/>
      <w:bookmarkEnd w:id="71"/>
      <w:bookmarkEnd w:id="72"/>
    </w:p>
    <w:p w14:paraId="7ED06289">
      <w:pPr>
        <w:pStyle w:val="28"/>
        <w:keepNext w:val="0"/>
        <w:keepLines w:val="0"/>
        <w:pageBreakBefore w:val="0"/>
        <w:numPr>
          <w:ilvl w:val="0"/>
          <w:numId w:val="0"/>
        </w:numPr>
        <w:kinsoku/>
        <w:wordWrap/>
        <w:overflowPunct/>
        <w:bidi w:val="0"/>
        <w:spacing w:line="300" w:lineRule="auto"/>
        <w:ind w:left="0" w:leftChars="0" w:right="0" w:rightChars="0" w:firstLine="480" w:firstLineChars="200"/>
        <w:rPr>
          <w:rFonts w:hint="eastAsia" w:ascii="宋体" w:hAnsi="宋体" w:eastAsia="宋体" w:cs="宋体"/>
          <w:sz w:val="24"/>
          <w:szCs w:val="24"/>
        </w:rPr>
      </w:pPr>
      <w:r>
        <w:rPr>
          <w:rFonts w:hint="eastAsia" w:ascii="宋体" w:hAnsi="宋体" w:eastAsia="宋体" w:cs="宋体"/>
          <w:snapToGrid w:val="0"/>
          <w:color w:val="000000"/>
          <w:sz w:val="24"/>
          <w:szCs w:val="24"/>
          <w:lang w:val="en-US" w:eastAsia="zh-CN" w:bidi="ar-SA"/>
        </w:rPr>
        <w:t>2.</w:t>
      </w:r>
      <w:r>
        <w:rPr>
          <w:rFonts w:hint="eastAsia" w:ascii="宋体" w:hAnsi="宋体" w:eastAsia="宋体" w:cs="宋体"/>
          <w:sz w:val="24"/>
          <w:szCs w:val="24"/>
        </w:rPr>
        <w:t>开标后由招标人组建的评标委员会进行评标，以经评审的</w:t>
      </w:r>
      <w:r>
        <w:rPr>
          <w:rFonts w:hint="eastAsia" w:ascii="宋体" w:hAnsi="宋体" w:eastAsia="宋体" w:cs="宋体"/>
          <w:sz w:val="24"/>
          <w:szCs w:val="24"/>
          <w:lang w:val="en-US" w:eastAsia="zh-CN"/>
        </w:rPr>
        <w:t>综合</w:t>
      </w:r>
      <w:r>
        <w:rPr>
          <w:rFonts w:hint="eastAsia" w:ascii="宋体" w:hAnsi="宋体" w:eastAsia="宋体" w:cs="宋体"/>
          <w:sz w:val="24"/>
          <w:szCs w:val="24"/>
        </w:rPr>
        <w:t>评标价法确定中标人。</w:t>
      </w:r>
    </w:p>
    <w:p w14:paraId="660EE9BE">
      <w:pPr>
        <w:pStyle w:val="28"/>
        <w:keepNext w:val="0"/>
        <w:keepLines w:val="0"/>
        <w:pageBreakBefore w:val="0"/>
        <w:numPr>
          <w:ilvl w:val="0"/>
          <w:numId w:val="0"/>
        </w:numPr>
        <w:kinsoku/>
        <w:wordWrap/>
        <w:overflowPunct/>
        <w:bidi w:val="0"/>
        <w:spacing w:line="300" w:lineRule="auto"/>
        <w:ind w:left="0" w:leftChars="0" w:right="0" w:rightChars="0" w:firstLine="480" w:firstLineChars="200"/>
        <w:outlineLvl w:val="0"/>
        <w:rPr>
          <w:rFonts w:hint="eastAsia" w:ascii="宋体" w:hAnsi="宋体" w:eastAsia="宋体" w:cs="宋体"/>
          <w:sz w:val="24"/>
          <w:szCs w:val="24"/>
        </w:rPr>
      </w:pPr>
      <w:bookmarkStart w:id="73" w:name="_Toc6426"/>
      <w:bookmarkStart w:id="74" w:name="_Toc14086"/>
      <w:bookmarkStart w:id="75" w:name="_Toc12"/>
      <w:bookmarkStart w:id="76" w:name="_Toc18886"/>
      <w:bookmarkStart w:id="77" w:name="_Toc24129"/>
      <w:bookmarkStart w:id="78" w:name="_Toc26371"/>
      <w:r>
        <w:rPr>
          <w:rFonts w:hint="eastAsia" w:ascii="宋体" w:hAnsi="宋体" w:eastAsia="宋体" w:cs="宋体"/>
          <w:snapToGrid w:val="0"/>
          <w:color w:val="000000"/>
          <w:sz w:val="24"/>
          <w:szCs w:val="24"/>
          <w:lang w:val="en-US" w:eastAsia="zh-CN" w:bidi="ar-SA"/>
        </w:rPr>
        <w:t>3.</w:t>
      </w:r>
      <w:r>
        <w:rPr>
          <w:rFonts w:hint="eastAsia" w:ascii="宋体" w:hAnsi="宋体" w:eastAsia="宋体" w:cs="宋体"/>
          <w:sz w:val="24"/>
          <w:szCs w:val="24"/>
        </w:rPr>
        <w:t>招标人不对未中标的投标人作任何解释，不退还投标文件。</w:t>
      </w:r>
      <w:bookmarkEnd w:id="73"/>
      <w:bookmarkEnd w:id="74"/>
      <w:bookmarkEnd w:id="75"/>
      <w:bookmarkEnd w:id="76"/>
      <w:bookmarkEnd w:id="77"/>
      <w:bookmarkEnd w:id="78"/>
    </w:p>
    <w:p w14:paraId="7A63358E">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79" w:name="_Toc2586"/>
      <w:bookmarkStart w:id="80" w:name="_Toc25649"/>
      <w:bookmarkStart w:id="81" w:name="_Toc32748"/>
      <w:bookmarkStart w:id="82" w:name="_Toc29662"/>
      <w:bookmarkStart w:id="83" w:name="_Toc6326"/>
      <w:r>
        <w:rPr>
          <w:rFonts w:hint="eastAsia" w:ascii="宋体" w:hAnsi="宋体" w:eastAsia="宋体" w:cs="宋体"/>
          <w:b/>
          <w:bCs/>
          <w:sz w:val="24"/>
          <w:szCs w:val="24"/>
        </w:rPr>
        <w:t>五、纪律要求</w:t>
      </w:r>
      <w:bookmarkEnd w:id="79"/>
      <w:bookmarkEnd w:id="80"/>
      <w:bookmarkEnd w:id="81"/>
      <w:bookmarkEnd w:id="82"/>
      <w:bookmarkEnd w:id="83"/>
    </w:p>
    <w:p w14:paraId="487C629B">
      <w:pPr>
        <w:pStyle w:val="28"/>
        <w:keepNext w:val="0"/>
        <w:keepLines w:val="0"/>
        <w:pageBreakBefore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39A9A958">
      <w:pPr>
        <w:pStyle w:val="28"/>
        <w:keepNext w:val="0"/>
        <w:keepLines w:val="0"/>
        <w:pageBreakBefore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评标委员会及其组成人员应严格自律，严格遵守国家法律、法规，并接受监察部门的监督。</w:t>
      </w:r>
    </w:p>
    <w:p w14:paraId="7A65319B">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84" w:name="_Toc11099"/>
      <w:bookmarkStart w:id="85" w:name="_Toc9588"/>
      <w:bookmarkStart w:id="86" w:name="_Toc7771"/>
      <w:bookmarkStart w:id="87" w:name="_Toc3302"/>
      <w:bookmarkStart w:id="88" w:name="_Toc23438"/>
      <w:r>
        <w:rPr>
          <w:rFonts w:hint="eastAsia" w:ascii="宋体" w:hAnsi="宋体" w:eastAsia="宋体" w:cs="宋体"/>
          <w:b/>
          <w:bCs/>
          <w:sz w:val="24"/>
          <w:szCs w:val="24"/>
        </w:rPr>
        <w:t>六、其他</w:t>
      </w:r>
      <w:bookmarkEnd w:id="84"/>
      <w:bookmarkEnd w:id="85"/>
      <w:bookmarkEnd w:id="86"/>
      <w:bookmarkEnd w:id="87"/>
      <w:bookmarkEnd w:id="88"/>
    </w:p>
    <w:p w14:paraId="0EE50EE9">
      <w:pPr>
        <w:pStyle w:val="28"/>
        <w:keepNext w:val="0"/>
        <w:keepLines w:val="0"/>
        <w:pageBreakBefore w:val="0"/>
        <w:numPr>
          <w:ilvl w:val="0"/>
          <w:numId w:val="6"/>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中标人若改变原材料配方和生产工艺，需征得招标人同意，并需重新认可。</w:t>
      </w:r>
    </w:p>
    <w:p w14:paraId="65FDFD78">
      <w:pPr>
        <w:pStyle w:val="28"/>
        <w:keepNext w:val="0"/>
        <w:keepLines w:val="0"/>
        <w:pageBreakBefore w:val="0"/>
        <w:numPr>
          <w:ilvl w:val="0"/>
          <w:numId w:val="6"/>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参加招投标活动的各方应视本次招投标活动的任何信息为秘密，在没有事先征得对方的书面同意的情况下，任何一方不得以任何方式向第三人公布、传递或透露任何信息，违者应对由此造成的后果承担法律责任。</w:t>
      </w:r>
    </w:p>
    <w:p w14:paraId="57ADB03B">
      <w:pPr>
        <w:keepNext w:val="0"/>
        <w:keepLines w:val="0"/>
        <w:pageBreakBefore w:val="0"/>
        <w:wordWrap/>
        <w:overflowPunct/>
        <w:bidi w:val="0"/>
        <w:spacing w:line="300" w:lineRule="auto"/>
        <w:ind w:left="0" w:leftChars="0" w:right="0"/>
        <w:rPr>
          <w:rFonts w:hint="eastAsia" w:ascii="宋体" w:hAnsi="宋体" w:eastAsia="宋体" w:cs="宋体"/>
        </w:rPr>
      </w:pPr>
    </w:p>
    <w:p w14:paraId="7AA6CC1D">
      <w:pPr>
        <w:keepNext w:val="0"/>
        <w:keepLines w:val="0"/>
        <w:pageBreakBefore w:val="0"/>
        <w:wordWrap/>
        <w:overflowPunct/>
        <w:bidi w:val="0"/>
        <w:spacing w:line="300" w:lineRule="auto"/>
        <w:ind w:left="0" w:leftChars="0" w:right="0"/>
        <w:rPr>
          <w:rFonts w:hint="eastAsia" w:ascii="宋体" w:hAnsi="宋体" w:eastAsia="宋体" w:cs="宋体"/>
        </w:rPr>
      </w:pPr>
    </w:p>
    <w:p w14:paraId="63DAEC42">
      <w:pPr>
        <w:keepNext w:val="0"/>
        <w:keepLines w:val="0"/>
        <w:pageBreakBefore w:val="0"/>
        <w:wordWrap/>
        <w:overflowPunct/>
        <w:bidi w:val="0"/>
        <w:spacing w:line="300" w:lineRule="auto"/>
        <w:ind w:left="0" w:leftChars="0" w:right="0"/>
        <w:rPr>
          <w:rFonts w:hint="eastAsia" w:ascii="宋体" w:hAnsi="宋体" w:eastAsia="宋体" w:cs="宋体"/>
        </w:rPr>
      </w:pPr>
    </w:p>
    <w:p w14:paraId="5659D1D3">
      <w:pPr>
        <w:keepNext w:val="0"/>
        <w:keepLines w:val="0"/>
        <w:pageBreakBefore w:val="0"/>
        <w:wordWrap/>
        <w:overflowPunct/>
        <w:bidi w:val="0"/>
        <w:spacing w:line="300" w:lineRule="auto"/>
        <w:ind w:left="0" w:leftChars="0" w:right="0"/>
        <w:rPr>
          <w:rFonts w:hint="eastAsia" w:ascii="宋体" w:hAnsi="宋体" w:eastAsia="宋体" w:cs="宋体"/>
        </w:rPr>
      </w:pPr>
    </w:p>
    <w:p w14:paraId="2AF2609A">
      <w:pPr>
        <w:keepNext w:val="0"/>
        <w:keepLines w:val="0"/>
        <w:pageBreakBefore w:val="0"/>
        <w:wordWrap/>
        <w:overflowPunct/>
        <w:bidi w:val="0"/>
        <w:spacing w:line="300" w:lineRule="auto"/>
        <w:ind w:left="0" w:leftChars="0" w:right="0"/>
        <w:rPr>
          <w:rFonts w:hint="eastAsia" w:ascii="宋体" w:hAnsi="宋体" w:eastAsia="宋体" w:cs="宋体"/>
        </w:rPr>
      </w:pPr>
    </w:p>
    <w:p w14:paraId="0BF3DFEB">
      <w:pPr>
        <w:keepNext w:val="0"/>
        <w:keepLines w:val="0"/>
        <w:pageBreakBefore w:val="0"/>
        <w:wordWrap/>
        <w:overflowPunct/>
        <w:bidi w:val="0"/>
        <w:spacing w:line="300" w:lineRule="auto"/>
        <w:ind w:left="0" w:leftChars="0" w:right="0"/>
        <w:rPr>
          <w:rFonts w:hint="eastAsia" w:ascii="宋体" w:hAnsi="宋体" w:eastAsia="宋体" w:cs="宋体"/>
        </w:rPr>
      </w:pPr>
    </w:p>
    <w:p w14:paraId="5E36FDBF">
      <w:pPr>
        <w:keepNext w:val="0"/>
        <w:keepLines w:val="0"/>
        <w:pageBreakBefore w:val="0"/>
        <w:wordWrap/>
        <w:overflowPunct/>
        <w:bidi w:val="0"/>
        <w:spacing w:line="300" w:lineRule="auto"/>
        <w:ind w:left="0" w:leftChars="0" w:right="0"/>
        <w:rPr>
          <w:rFonts w:hint="eastAsia" w:ascii="宋体" w:hAnsi="宋体" w:eastAsia="宋体" w:cs="宋体"/>
        </w:rPr>
      </w:pPr>
    </w:p>
    <w:p w14:paraId="56E4EE73">
      <w:pPr>
        <w:keepNext w:val="0"/>
        <w:keepLines w:val="0"/>
        <w:pageBreakBefore w:val="0"/>
        <w:wordWrap/>
        <w:overflowPunct/>
        <w:bidi w:val="0"/>
        <w:spacing w:line="300" w:lineRule="auto"/>
        <w:ind w:left="0" w:leftChars="0" w:right="0"/>
        <w:rPr>
          <w:rFonts w:hint="eastAsia" w:ascii="宋体" w:hAnsi="宋体" w:eastAsia="宋体" w:cs="宋体"/>
        </w:rPr>
      </w:pPr>
    </w:p>
    <w:p w14:paraId="52792B7B">
      <w:pPr>
        <w:keepNext w:val="0"/>
        <w:keepLines w:val="0"/>
        <w:pageBreakBefore w:val="0"/>
        <w:wordWrap/>
        <w:overflowPunct/>
        <w:bidi w:val="0"/>
        <w:spacing w:line="300" w:lineRule="auto"/>
        <w:ind w:left="0" w:leftChars="0" w:right="0"/>
        <w:rPr>
          <w:rFonts w:hint="eastAsia" w:ascii="宋体" w:hAnsi="宋体" w:eastAsia="宋体" w:cs="宋体"/>
        </w:rPr>
      </w:pPr>
    </w:p>
    <w:p w14:paraId="4108AD93">
      <w:pPr>
        <w:keepNext w:val="0"/>
        <w:keepLines w:val="0"/>
        <w:pageBreakBefore w:val="0"/>
        <w:wordWrap/>
        <w:overflowPunct/>
        <w:bidi w:val="0"/>
        <w:spacing w:line="300" w:lineRule="auto"/>
        <w:ind w:left="0" w:leftChars="0" w:right="0"/>
        <w:rPr>
          <w:rFonts w:hint="eastAsia" w:ascii="宋体" w:hAnsi="宋体" w:eastAsia="宋体" w:cs="宋体"/>
        </w:rPr>
      </w:pPr>
    </w:p>
    <w:p w14:paraId="678104DC">
      <w:pPr>
        <w:keepNext w:val="0"/>
        <w:keepLines w:val="0"/>
        <w:pageBreakBefore w:val="0"/>
        <w:wordWrap/>
        <w:overflowPunct/>
        <w:bidi w:val="0"/>
        <w:spacing w:line="300" w:lineRule="auto"/>
        <w:ind w:left="0" w:leftChars="0" w:right="0"/>
        <w:rPr>
          <w:rFonts w:hint="eastAsia" w:ascii="宋体" w:hAnsi="宋体" w:eastAsia="宋体" w:cs="宋体"/>
        </w:rPr>
      </w:pPr>
    </w:p>
    <w:p w14:paraId="382C3E75">
      <w:pPr>
        <w:keepNext w:val="0"/>
        <w:keepLines w:val="0"/>
        <w:pageBreakBefore w:val="0"/>
        <w:wordWrap/>
        <w:overflowPunct/>
        <w:bidi w:val="0"/>
        <w:spacing w:line="300" w:lineRule="auto"/>
        <w:ind w:left="0" w:leftChars="0" w:right="0"/>
        <w:rPr>
          <w:rFonts w:hint="eastAsia" w:ascii="宋体" w:hAnsi="宋体" w:eastAsia="宋体" w:cs="宋体"/>
        </w:rPr>
      </w:pPr>
    </w:p>
    <w:p w14:paraId="45F042C0">
      <w:pPr>
        <w:keepNext w:val="0"/>
        <w:keepLines w:val="0"/>
        <w:pageBreakBefore w:val="0"/>
        <w:wordWrap/>
        <w:overflowPunct/>
        <w:bidi w:val="0"/>
        <w:spacing w:line="300" w:lineRule="auto"/>
        <w:ind w:left="0" w:leftChars="0" w:right="0"/>
        <w:rPr>
          <w:rFonts w:hint="eastAsia" w:ascii="宋体" w:hAnsi="宋体" w:eastAsia="宋体" w:cs="宋体"/>
        </w:rPr>
      </w:pPr>
    </w:p>
    <w:p w14:paraId="18F5030F">
      <w:pPr>
        <w:keepNext w:val="0"/>
        <w:keepLines w:val="0"/>
        <w:pageBreakBefore w:val="0"/>
        <w:wordWrap/>
        <w:overflowPunct/>
        <w:bidi w:val="0"/>
        <w:spacing w:line="300" w:lineRule="auto"/>
        <w:ind w:left="0" w:leftChars="0" w:right="0"/>
        <w:rPr>
          <w:rFonts w:hint="eastAsia" w:ascii="宋体" w:hAnsi="宋体" w:eastAsia="宋体" w:cs="宋体"/>
        </w:rPr>
      </w:pPr>
    </w:p>
    <w:p w14:paraId="5CB89F4A">
      <w:pPr>
        <w:keepNext w:val="0"/>
        <w:keepLines w:val="0"/>
        <w:pageBreakBefore w:val="0"/>
        <w:wordWrap/>
        <w:overflowPunct/>
        <w:bidi w:val="0"/>
        <w:spacing w:line="300" w:lineRule="auto"/>
        <w:ind w:left="0" w:leftChars="0" w:right="0"/>
        <w:rPr>
          <w:rFonts w:hint="eastAsia" w:ascii="宋体" w:hAnsi="宋体" w:eastAsia="宋体" w:cs="宋体"/>
        </w:rPr>
      </w:pPr>
    </w:p>
    <w:p w14:paraId="68058797">
      <w:pPr>
        <w:keepNext w:val="0"/>
        <w:keepLines w:val="0"/>
        <w:pageBreakBefore w:val="0"/>
        <w:wordWrap/>
        <w:overflowPunct/>
        <w:bidi w:val="0"/>
        <w:spacing w:line="300" w:lineRule="auto"/>
        <w:ind w:left="0" w:leftChars="0" w:right="0"/>
        <w:rPr>
          <w:rFonts w:hint="eastAsia" w:ascii="宋体" w:hAnsi="宋体" w:eastAsia="宋体" w:cs="宋体"/>
        </w:rPr>
      </w:pPr>
    </w:p>
    <w:p w14:paraId="120177B4">
      <w:pPr>
        <w:keepNext w:val="0"/>
        <w:keepLines w:val="0"/>
        <w:pageBreakBefore w:val="0"/>
        <w:wordWrap/>
        <w:overflowPunct/>
        <w:bidi w:val="0"/>
        <w:spacing w:line="300" w:lineRule="auto"/>
        <w:ind w:left="0" w:leftChars="0" w:right="0"/>
        <w:rPr>
          <w:rFonts w:hint="eastAsia" w:ascii="宋体" w:hAnsi="宋体" w:eastAsia="宋体" w:cs="宋体"/>
        </w:rPr>
      </w:pPr>
    </w:p>
    <w:p w14:paraId="04E3DA2E">
      <w:pPr>
        <w:keepNext w:val="0"/>
        <w:keepLines w:val="0"/>
        <w:pageBreakBefore w:val="0"/>
        <w:wordWrap/>
        <w:overflowPunct/>
        <w:bidi w:val="0"/>
        <w:spacing w:line="300" w:lineRule="auto"/>
        <w:ind w:left="0" w:leftChars="0" w:right="0"/>
        <w:rPr>
          <w:rFonts w:hint="eastAsia" w:ascii="宋体" w:hAnsi="宋体" w:eastAsia="宋体" w:cs="宋体"/>
        </w:rPr>
      </w:pPr>
    </w:p>
    <w:p w14:paraId="428E60C0">
      <w:pPr>
        <w:pStyle w:val="15"/>
        <w:rPr>
          <w:rFonts w:hint="eastAsia" w:ascii="宋体" w:hAnsi="宋体" w:eastAsia="宋体" w:cs="宋体"/>
        </w:rPr>
      </w:pPr>
    </w:p>
    <w:p w14:paraId="0CEF378B">
      <w:pPr>
        <w:pStyle w:val="15"/>
        <w:rPr>
          <w:rFonts w:hint="eastAsia" w:ascii="宋体" w:hAnsi="宋体" w:eastAsia="宋体" w:cs="宋体"/>
        </w:rPr>
      </w:pPr>
    </w:p>
    <w:p w14:paraId="372E2102">
      <w:pPr>
        <w:keepNext w:val="0"/>
        <w:keepLines w:val="0"/>
        <w:pageBreakBefore w:val="0"/>
        <w:wordWrap/>
        <w:overflowPunct/>
        <w:bidi w:val="0"/>
        <w:spacing w:line="300" w:lineRule="auto"/>
        <w:ind w:left="0" w:leftChars="0" w:right="0"/>
        <w:rPr>
          <w:rFonts w:hint="eastAsia" w:ascii="宋体" w:hAnsi="宋体" w:eastAsia="宋体" w:cs="宋体"/>
        </w:rPr>
      </w:pPr>
    </w:p>
    <w:p w14:paraId="3F6AC409">
      <w:pPr>
        <w:keepNext w:val="0"/>
        <w:keepLines w:val="0"/>
        <w:pageBreakBefore w:val="0"/>
        <w:wordWrap/>
        <w:overflowPunct/>
        <w:bidi w:val="0"/>
        <w:spacing w:line="300" w:lineRule="auto"/>
        <w:ind w:left="0" w:leftChars="0" w:right="0"/>
        <w:rPr>
          <w:rFonts w:hint="eastAsia" w:ascii="宋体" w:hAnsi="宋体" w:eastAsia="宋体" w:cs="宋体"/>
        </w:rPr>
      </w:pPr>
    </w:p>
    <w:p w14:paraId="0B9D29CF">
      <w:pPr>
        <w:keepNext w:val="0"/>
        <w:keepLines w:val="0"/>
        <w:pageBreakBefore w:val="0"/>
        <w:wordWrap/>
        <w:overflowPunct/>
        <w:bidi w:val="0"/>
        <w:spacing w:line="300" w:lineRule="auto"/>
        <w:ind w:left="0" w:leftChars="0" w:right="0"/>
        <w:rPr>
          <w:rFonts w:hint="eastAsia" w:ascii="宋体" w:hAnsi="宋体" w:eastAsia="宋体" w:cs="宋体"/>
        </w:rPr>
      </w:pPr>
    </w:p>
    <w:p w14:paraId="04167BCC">
      <w:pPr>
        <w:keepNext w:val="0"/>
        <w:keepLines w:val="0"/>
        <w:pageBreakBefore w:val="0"/>
        <w:wordWrap/>
        <w:overflowPunct/>
        <w:bidi w:val="0"/>
        <w:spacing w:line="300" w:lineRule="auto"/>
        <w:ind w:left="0" w:leftChars="0" w:right="0"/>
        <w:rPr>
          <w:rFonts w:hint="eastAsia" w:ascii="宋体" w:hAnsi="宋体" w:eastAsia="宋体" w:cs="宋体"/>
        </w:rPr>
      </w:pPr>
    </w:p>
    <w:p w14:paraId="66B4FEB8">
      <w:pPr>
        <w:keepNext w:val="0"/>
        <w:keepLines w:val="0"/>
        <w:pageBreakBefore w:val="0"/>
        <w:wordWrap/>
        <w:overflowPunct/>
        <w:bidi w:val="0"/>
        <w:spacing w:line="300" w:lineRule="auto"/>
        <w:ind w:left="0" w:leftChars="0" w:right="0"/>
        <w:rPr>
          <w:rFonts w:hint="eastAsia" w:ascii="宋体" w:hAnsi="宋体" w:eastAsia="宋体" w:cs="宋体"/>
        </w:rPr>
      </w:pPr>
    </w:p>
    <w:p w14:paraId="6B272DB8">
      <w:pPr>
        <w:keepNext w:val="0"/>
        <w:keepLines w:val="0"/>
        <w:pageBreakBefore w:val="0"/>
        <w:wordWrap/>
        <w:overflowPunct/>
        <w:bidi w:val="0"/>
        <w:spacing w:line="300" w:lineRule="auto"/>
        <w:ind w:left="0" w:leftChars="0" w:right="0"/>
        <w:rPr>
          <w:rFonts w:hint="eastAsia" w:ascii="宋体" w:hAnsi="宋体" w:eastAsia="宋体" w:cs="宋体"/>
        </w:rPr>
      </w:pPr>
    </w:p>
    <w:p w14:paraId="62528B12">
      <w:pPr>
        <w:keepNext w:val="0"/>
        <w:keepLines w:val="0"/>
        <w:pageBreakBefore w:val="0"/>
        <w:wordWrap/>
        <w:overflowPunct/>
        <w:bidi w:val="0"/>
        <w:spacing w:line="300" w:lineRule="auto"/>
        <w:ind w:left="0" w:leftChars="0" w:right="0"/>
        <w:rPr>
          <w:rFonts w:hint="eastAsia" w:ascii="宋体" w:hAnsi="宋体" w:eastAsia="宋体" w:cs="宋体"/>
        </w:rPr>
      </w:pPr>
    </w:p>
    <w:p w14:paraId="1B1296BB">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89" w:name="_Toc26223"/>
      <w:bookmarkStart w:id="90" w:name="_Toc14207"/>
      <w:bookmarkStart w:id="91" w:name="_Toc1403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三、评标办法</w:t>
      </w:r>
      <w:bookmarkEnd w:id="89"/>
      <w:bookmarkEnd w:id="90"/>
      <w:bookmarkEnd w:id="91"/>
    </w:p>
    <w:p w14:paraId="325015F5">
      <w:pPr>
        <w:pStyle w:val="9"/>
        <w:keepNext w:val="0"/>
        <w:keepLines w:val="0"/>
        <w:pageBreakBefore w:val="0"/>
        <w:kinsoku/>
        <w:wordWrap/>
        <w:overflowPunct/>
        <w:topLinePunct w:val="0"/>
        <w:autoSpaceDE/>
        <w:autoSpaceDN/>
        <w:bidi w:val="0"/>
        <w:adjustRightInd/>
        <w:snapToGrid/>
        <w:spacing w:after="0"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评标原则</w:t>
      </w:r>
    </w:p>
    <w:p w14:paraId="21FD1389">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评标工作应根据《中华人民共和国招标投标法》和国家、地</w:t>
      </w:r>
      <w:r>
        <w:rPr>
          <w:rFonts w:hint="eastAsia" w:ascii="宋体" w:hAnsi="宋体" w:eastAsia="宋体" w:cs="宋体"/>
          <w:color w:val="auto"/>
          <w:sz w:val="24"/>
          <w:lang w:eastAsia="zh-CN"/>
        </w:rPr>
        <w:t>方</w:t>
      </w:r>
      <w:r>
        <w:rPr>
          <w:rFonts w:hint="eastAsia" w:ascii="宋体" w:hAnsi="宋体" w:eastAsia="宋体" w:cs="宋体"/>
          <w:color w:val="auto"/>
          <w:sz w:val="24"/>
        </w:rPr>
        <w:t>政府有关招标投标法规的有关规定，遵循“公平、公正、诚实信用、科学、择优”的原则进行。评标委员会将按照规定只对通过资格及响应性审查的各合格投标人进行评价和比较。</w:t>
      </w:r>
    </w:p>
    <w:p w14:paraId="1514D615">
      <w:pPr>
        <w:keepNext w:val="0"/>
        <w:keepLines w:val="0"/>
        <w:pageBreakBefore w:val="0"/>
        <w:kinsoku/>
        <w:wordWrap/>
        <w:overflowPunct/>
        <w:topLinePunct w:val="0"/>
        <w:autoSpaceDE/>
        <w:autoSpaceDN/>
        <w:bidi w:val="0"/>
        <w:adjustRightInd/>
        <w:snapToGrid/>
        <w:spacing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2.评标办法类型</w:t>
      </w:r>
    </w:p>
    <w:p w14:paraId="5C4581D1">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w:t>
      </w:r>
      <w:r>
        <w:rPr>
          <w:rFonts w:hint="eastAsia" w:ascii="宋体" w:hAnsi="宋体" w:eastAsia="宋体" w:cs="宋体"/>
          <w:color w:val="auto"/>
          <w:sz w:val="24"/>
          <w:lang w:val="en-US" w:eastAsia="zh-CN"/>
        </w:rPr>
        <w:t>项目</w:t>
      </w:r>
      <w:r>
        <w:rPr>
          <w:rFonts w:hint="eastAsia" w:ascii="宋体" w:hAnsi="宋体" w:eastAsia="宋体" w:cs="宋体"/>
          <w:color w:val="auto"/>
          <w:sz w:val="24"/>
        </w:rPr>
        <w:t>采用</w:t>
      </w:r>
      <w:r>
        <w:rPr>
          <w:rFonts w:hint="eastAsia" w:ascii="宋体" w:hAnsi="宋体" w:eastAsia="宋体" w:cs="宋体"/>
          <w:color w:val="auto"/>
          <w:sz w:val="24"/>
          <w:lang w:val="en-US" w:eastAsia="zh-CN"/>
        </w:rPr>
        <w:t>综合</w:t>
      </w:r>
      <w:r>
        <w:rPr>
          <w:rFonts w:hint="eastAsia" w:ascii="宋体" w:hAnsi="宋体" w:eastAsia="宋体" w:cs="宋体"/>
          <w:color w:val="auto"/>
          <w:sz w:val="24"/>
        </w:rPr>
        <w:t>评分法评</w:t>
      </w:r>
      <w:r>
        <w:rPr>
          <w:rFonts w:hint="eastAsia" w:ascii="宋体" w:hAnsi="宋体" w:eastAsia="宋体" w:cs="宋体"/>
          <w:bCs/>
          <w:color w:val="auto"/>
          <w:sz w:val="24"/>
        </w:rPr>
        <w:t>标</w:t>
      </w:r>
      <w:r>
        <w:rPr>
          <w:rFonts w:hint="eastAsia" w:ascii="宋体" w:hAnsi="宋体" w:eastAsia="宋体" w:cs="宋体"/>
          <w:color w:val="auto"/>
          <w:sz w:val="24"/>
        </w:rPr>
        <w:t>。</w:t>
      </w:r>
      <w:r>
        <w:rPr>
          <w:rFonts w:hint="eastAsia" w:ascii="宋体" w:hAnsi="宋体" w:eastAsia="宋体" w:cs="宋体"/>
          <w:bCs/>
          <w:color w:val="auto"/>
          <w:sz w:val="24"/>
        </w:rPr>
        <w:t>评标定标工作由招标人组织的评标小组</w:t>
      </w:r>
      <w:r>
        <w:rPr>
          <w:rFonts w:hint="eastAsia" w:ascii="宋体" w:hAnsi="宋体" w:eastAsia="宋体" w:cs="宋体"/>
          <w:bCs/>
          <w:color w:val="auto"/>
          <w:sz w:val="24"/>
          <w:lang w:val="en-US" w:eastAsia="zh-CN"/>
        </w:rPr>
        <w:t>成员</w:t>
      </w:r>
      <w:r>
        <w:rPr>
          <w:rFonts w:hint="eastAsia" w:ascii="宋体" w:hAnsi="宋体" w:eastAsia="宋体" w:cs="宋体"/>
          <w:bCs/>
          <w:color w:val="auto"/>
          <w:sz w:val="24"/>
        </w:rPr>
        <w:t>进行</w:t>
      </w:r>
      <w:r>
        <w:rPr>
          <w:rFonts w:hint="eastAsia" w:ascii="宋体" w:hAnsi="宋体" w:eastAsia="宋体" w:cs="宋体"/>
          <w:color w:val="auto"/>
          <w:sz w:val="24"/>
        </w:rPr>
        <w:t>。</w:t>
      </w:r>
    </w:p>
    <w:p w14:paraId="7AE91145">
      <w:pPr>
        <w:pStyle w:val="9"/>
        <w:keepNext w:val="0"/>
        <w:keepLines w:val="0"/>
        <w:pageBreakBefore w:val="0"/>
        <w:kinsoku/>
        <w:wordWrap/>
        <w:overflowPunct/>
        <w:topLinePunct w:val="0"/>
        <w:autoSpaceDE/>
        <w:autoSpaceDN/>
        <w:bidi w:val="0"/>
        <w:adjustRightInd/>
        <w:snapToGrid/>
        <w:spacing w:after="0"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.评审内容</w:t>
      </w:r>
    </w:p>
    <w:p w14:paraId="50E2E81A">
      <w:pPr>
        <w:pStyle w:val="9"/>
        <w:keepNext w:val="0"/>
        <w:keepLines w:val="0"/>
        <w:pageBreakBefore w:val="0"/>
        <w:kinsoku/>
        <w:wordWrap/>
        <w:overflowPunct/>
        <w:topLinePunct w:val="0"/>
        <w:autoSpaceDE/>
        <w:autoSpaceDN/>
        <w:bidi w:val="0"/>
        <w:adjustRightInd/>
        <w:snapToGrid/>
        <w:spacing w:after="0"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.1</w:t>
      </w:r>
      <w:r>
        <w:rPr>
          <w:rFonts w:hint="eastAsia" w:ascii="宋体" w:hAnsi="宋体" w:eastAsia="宋体" w:cs="宋体"/>
          <w:color w:val="auto"/>
          <w:sz w:val="24"/>
          <w:lang w:val="en-US" w:eastAsia="zh-CN"/>
        </w:rPr>
        <w:t>技术评审</w:t>
      </w:r>
      <w:r>
        <w:rPr>
          <w:rFonts w:hint="eastAsia" w:ascii="宋体" w:hAnsi="宋体" w:eastAsia="宋体" w:cs="宋体"/>
          <w:color w:val="auto"/>
          <w:sz w:val="24"/>
        </w:rPr>
        <w:t>；</w:t>
      </w:r>
    </w:p>
    <w:p w14:paraId="3CF9CB2B">
      <w:pPr>
        <w:pStyle w:val="9"/>
        <w:keepNext w:val="0"/>
        <w:keepLines w:val="0"/>
        <w:pageBreakBefore w:val="0"/>
        <w:kinsoku/>
        <w:wordWrap/>
        <w:overflowPunct/>
        <w:topLinePunct w:val="0"/>
        <w:autoSpaceDE/>
        <w:autoSpaceDN/>
        <w:bidi w:val="0"/>
        <w:adjustRightInd/>
        <w:snapToGrid/>
        <w:spacing w:after="0"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.2投标报价；</w:t>
      </w:r>
    </w:p>
    <w:p w14:paraId="5EDE5BB9">
      <w:pPr>
        <w:keepNext w:val="0"/>
        <w:keepLines w:val="0"/>
        <w:pageBreakBefore w:val="0"/>
        <w:kinsoku/>
        <w:wordWrap/>
        <w:overflowPunct/>
        <w:topLinePunct w:val="0"/>
        <w:autoSpaceDE/>
        <w:autoSpaceDN/>
        <w:bidi w:val="0"/>
        <w:adjustRightInd/>
        <w:snapToGrid/>
        <w:spacing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.评审程序</w:t>
      </w:r>
    </w:p>
    <w:p w14:paraId="05CB976B">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.1评标小组评委按招标文件要求对各投标人的投标文件进行符合性评审（包括资格审查），确认其投标文件是否实质上响应招标文件的要求，对实质上响应招标文件要求的投标文件进入下一步评审。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eastAsia="宋体" w:cs="宋体"/>
          <w:bCs/>
          <w:color w:val="auto"/>
          <w:sz w:val="24"/>
        </w:rPr>
        <w:t>凡不符合投标资质条件、专业条件要求、投标要求和未实质性响应招标文件要求的投标以及未按招标文件要求的投标格式进行投标的均为废标，不进入评分程序。</w:t>
      </w:r>
    </w:p>
    <w:p w14:paraId="46924A0C">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.2评标小组评委根据招标文件所确定的评标办法对通过符合性评审的投标人进行投标及</w:t>
      </w:r>
      <w:r>
        <w:rPr>
          <w:rFonts w:hint="eastAsia" w:ascii="宋体" w:hAnsi="宋体" w:eastAsia="宋体" w:cs="宋体"/>
          <w:color w:val="auto"/>
          <w:sz w:val="24"/>
          <w:lang w:val="en-US" w:eastAsia="zh-CN"/>
        </w:rPr>
        <w:t>技术</w:t>
      </w:r>
      <w:r>
        <w:rPr>
          <w:rFonts w:hint="eastAsia" w:ascii="宋体" w:hAnsi="宋体" w:eastAsia="宋体" w:cs="宋体"/>
          <w:color w:val="auto"/>
          <w:sz w:val="24"/>
        </w:rPr>
        <w:t>、</w:t>
      </w:r>
      <w:r>
        <w:rPr>
          <w:rFonts w:hint="eastAsia" w:ascii="宋体" w:hAnsi="宋体" w:eastAsia="宋体" w:cs="宋体"/>
          <w:color w:val="auto"/>
          <w:sz w:val="24"/>
          <w:lang w:val="en-US" w:eastAsia="zh-CN"/>
        </w:rPr>
        <w:t>价格</w:t>
      </w:r>
      <w:r>
        <w:rPr>
          <w:rFonts w:hint="eastAsia" w:ascii="宋体" w:hAnsi="宋体" w:eastAsia="宋体" w:cs="宋体"/>
          <w:color w:val="auto"/>
          <w:sz w:val="24"/>
        </w:rPr>
        <w:t>因素评分。</w:t>
      </w:r>
    </w:p>
    <w:p w14:paraId="5C707C67">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.3汇总评标小组评委各项评分，统计结果。</w:t>
      </w:r>
    </w:p>
    <w:p w14:paraId="232D1C1F">
      <w:pPr>
        <w:keepNext w:val="0"/>
        <w:keepLines w:val="0"/>
        <w:pageBreakBefore w:val="0"/>
        <w:widowControl/>
        <w:kinsoku/>
        <w:wordWrap/>
        <w:overflowPunct/>
        <w:topLinePunct w:val="0"/>
        <w:autoSpaceDE/>
        <w:autoSpaceDN/>
        <w:bidi w:val="0"/>
        <w:adjustRightInd/>
        <w:snapToGrid/>
        <w:spacing w:line="300" w:lineRule="auto"/>
        <w:ind w:left="0" w:leftChars="0" w:right="0"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.其他方面要求</w:t>
      </w:r>
    </w:p>
    <w:p w14:paraId="2B1F3A75">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本工程招标文件未尽事宜，按照《中华人民共和国招标投标法》、《福建省招标投标管理办法》等有关法规、规定执行。</w:t>
      </w:r>
    </w:p>
    <w:p w14:paraId="4F817091">
      <w:pPr>
        <w:keepNext w:val="0"/>
        <w:keepLines w:val="0"/>
        <w:pageBreakBefore w:val="0"/>
        <w:kinsoku/>
        <w:wordWrap/>
        <w:overflowPunct/>
        <w:topLinePunct w:val="0"/>
        <w:autoSpaceDE/>
        <w:autoSpaceDN/>
        <w:bidi w:val="0"/>
        <w:adjustRightInd/>
        <w:snapToGrid/>
        <w:spacing w:line="300" w:lineRule="auto"/>
        <w:ind w:left="0" w:leftChars="0" w:right="0"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lang w:val="en-US" w:eastAsia="zh-CN"/>
        </w:rPr>
        <w:t>6</w:t>
      </w:r>
      <w:r>
        <w:rPr>
          <w:rFonts w:hint="eastAsia" w:ascii="宋体" w:hAnsi="宋体" w:eastAsia="宋体" w:cs="宋体"/>
          <w:b/>
          <w:color w:val="auto"/>
          <w:sz w:val="24"/>
        </w:rPr>
        <w:t>.评审标准</w:t>
      </w:r>
    </w:p>
    <w:p w14:paraId="6F0ED4C6">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w:t>
      </w:r>
      <w:r>
        <w:rPr>
          <w:rFonts w:hint="eastAsia" w:ascii="宋体" w:hAnsi="宋体" w:eastAsia="宋体" w:cs="宋体"/>
          <w:color w:val="auto"/>
          <w:sz w:val="24"/>
          <w:highlight w:val="none"/>
          <w:lang w:val="en-US" w:eastAsia="zh-CN"/>
        </w:rPr>
        <w:t>技术部分（20分）、报价</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评审标准具体如下：</w:t>
      </w:r>
    </w:p>
    <w:p w14:paraId="6825505C">
      <w:pPr>
        <w:pStyle w:val="24"/>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7FEADAB9">
      <w:pPr>
        <w:pStyle w:val="24"/>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46241B39">
      <w:pPr>
        <w:pStyle w:val="24"/>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054B935D">
      <w:pPr>
        <w:pStyle w:val="24"/>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7D52FCB8">
      <w:pPr>
        <w:pStyle w:val="24"/>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66CC8ECF">
      <w:pPr>
        <w:pStyle w:val="24"/>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1066B017">
      <w:pPr>
        <w:pStyle w:val="24"/>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314FF3C0">
      <w:pPr>
        <w:pStyle w:val="24"/>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61535DAC">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7571D1F3">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2" w:name="_Toc13537"/>
      <w:bookmarkStart w:id="93" w:name="_Toc14784"/>
      <w:bookmarkStart w:id="94" w:name="_Toc23296"/>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四、综合评标评分标准</w:t>
      </w:r>
      <w:bookmarkEnd w:id="92"/>
      <w:bookmarkEnd w:id="93"/>
      <w:bookmarkEnd w:id="94"/>
    </w:p>
    <w:p w14:paraId="187610D7">
      <w:pPr>
        <w:keepNext w:val="0"/>
        <w:keepLines w:val="0"/>
        <w:pageBreakBefore w:val="0"/>
        <w:widowControl w:val="0"/>
        <w:kinsoku/>
        <w:wordWrap/>
        <w:overflowPunct/>
        <w:autoSpaceDE/>
        <w:autoSpaceDN/>
        <w:bidi w:val="0"/>
        <w:adjustRightInd/>
        <w:snapToGrid/>
        <w:spacing w:line="300" w:lineRule="auto"/>
        <w:ind w:left="0" w:leftChars="0" w:right="0"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1、技术部分（分值</w:t>
      </w:r>
      <w:r>
        <w:rPr>
          <w:rFonts w:hint="eastAsia" w:ascii="宋体" w:hAnsi="宋体" w:eastAsia="宋体" w:cs="宋体"/>
          <w:b/>
          <w:bCs/>
          <w:sz w:val="24"/>
          <w:lang w:val="en-US" w:eastAsia="zh-CN"/>
        </w:rPr>
        <w:t>2</w:t>
      </w:r>
      <w:r>
        <w:rPr>
          <w:rFonts w:hint="eastAsia" w:ascii="宋体" w:hAnsi="宋体" w:eastAsia="宋体" w:cs="宋体"/>
          <w:b/>
          <w:bCs/>
          <w:sz w:val="24"/>
        </w:rPr>
        <w:t>0分）</w:t>
      </w:r>
    </w:p>
    <w:tbl>
      <w:tblPr>
        <w:tblStyle w:val="16"/>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3D3A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598A34DF">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80" w:type="dxa"/>
            <w:tcMar>
              <w:left w:w="103" w:type="dxa"/>
            </w:tcMar>
            <w:vAlign w:val="center"/>
          </w:tcPr>
          <w:p w14:paraId="5DC4C402">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860" w:type="dxa"/>
            <w:tcMar>
              <w:left w:w="103" w:type="dxa"/>
            </w:tcMar>
            <w:vAlign w:val="center"/>
          </w:tcPr>
          <w:p w14:paraId="53F33548">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满分</w:t>
            </w:r>
          </w:p>
        </w:tc>
        <w:tc>
          <w:tcPr>
            <w:tcW w:w="5296" w:type="dxa"/>
            <w:tcMar>
              <w:left w:w="103" w:type="dxa"/>
            </w:tcMar>
            <w:vAlign w:val="center"/>
          </w:tcPr>
          <w:p w14:paraId="784A75E6">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134" w:type="dxa"/>
            <w:tcMar>
              <w:left w:w="103" w:type="dxa"/>
            </w:tcMar>
            <w:vAlign w:val="center"/>
          </w:tcPr>
          <w:p w14:paraId="4A4047A8">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实得分</w:t>
            </w:r>
          </w:p>
        </w:tc>
      </w:tr>
      <w:tr w14:paraId="2310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2D0F2CE4">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0" w:type="dxa"/>
            <w:tcMar>
              <w:left w:w="103" w:type="dxa"/>
            </w:tcMar>
            <w:vAlign w:val="center"/>
          </w:tcPr>
          <w:p w14:paraId="3AB4AA2C">
            <w:pPr>
              <w:pStyle w:val="5"/>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Cs w:val="24"/>
                <w:lang w:val="en-US"/>
              </w:rPr>
            </w:pPr>
            <w:r>
              <w:rPr>
                <w:rFonts w:hint="eastAsia" w:ascii="宋体" w:hAnsi="宋体" w:eastAsia="宋体" w:cs="宋体"/>
                <w:color w:val="auto"/>
                <w:szCs w:val="24"/>
                <w:lang w:val="en-US"/>
              </w:rPr>
              <w:t>技术要求</w:t>
            </w:r>
          </w:p>
        </w:tc>
        <w:tc>
          <w:tcPr>
            <w:tcW w:w="860" w:type="dxa"/>
            <w:tcMar>
              <w:left w:w="103" w:type="dxa"/>
            </w:tcMar>
            <w:vAlign w:val="center"/>
          </w:tcPr>
          <w:p w14:paraId="2D413612">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0分</w:t>
            </w:r>
          </w:p>
        </w:tc>
        <w:tc>
          <w:tcPr>
            <w:tcW w:w="5296" w:type="dxa"/>
            <w:tcMar>
              <w:left w:w="103" w:type="dxa"/>
            </w:tcMar>
            <w:vAlign w:val="center"/>
          </w:tcPr>
          <w:p w14:paraId="66D6DE60">
            <w:pPr>
              <w:keepNext w:val="0"/>
              <w:keepLines w:val="0"/>
              <w:pageBreakBefore w:val="0"/>
              <w:widowControl w:val="0"/>
              <w:kinsoku/>
              <w:wordWrap/>
              <w:overflowPunct/>
              <w:autoSpaceDE/>
              <w:autoSpaceDN/>
              <w:bidi w:val="0"/>
              <w:spacing w:line="300" w:lineRule="auto"/>
              <w:ind w:left="0" w:leftChars="0" w:right="0" w:firstLine="240" w:firstLineChars="1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技术一项不响应扣2分，直至全部扣完</w:t>
            </w:r>
          </w:p>
        </w:tc>
        <w:tc>
          <w:tcPr>
            <w:tcW w:w="1134" w:type="dxa"/>
            <w:tcMar>
              <w:left w:w="103" w:type="dxa"/>
            </w:tcMar>
            <w:vAlign w:val="center"/>
          </w:tcPr>
          <w:p w14:paraId="672F925A">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p>
        </w:tc>
      </w:tr>
    </w:tbl>
    <w:p w14:paraId="512D0A82">
      <w:pPr>
        <w:keepNext w:val="0"/>
        <w:keepLines w:val="0"/>
        <w:pageBreakBefore w:val="0"/>
        <w:wordWrap/>
        <w:overflowPunct/>
        <w:bidi w:val="0"/>
        <w:spacing w:line="300" w:lineRule="auto"/>
        <w:ind w:left="0" w:leftChars="0" w:right="0"/>
        <w:jc w:val="both"/>
        <w:rPr>
          <w:rFonts w:hint="eastAsia" w:ascii="宋体" w:hAnsi="宋体" w:eastAsia="宋体" w:cs="宋体"/>
          <w:b/>
          <w:bCs/>
          <w:sz w:val="24"/>
        </w:rPr>
      </w:pPr>
    </w:p>
    <w:p w14:paraId="01BA965C">
      <w:pPr>
        <w:keepNext w:val="0"/>
        <w:keepLines w:val="0"/>
        <w:pageBreakBefore w:val="0"/>
        <w:wordWrap/>
        <w:overflowPunct/>
        <w:bidi w:val="0"/>
        <w:spacing w:line="300" w:lineRule="auto"/>
        <w:ind w:left="0" w:leftChars="0" w:right="0" w:firstLine="482" w:firstLineChars="200"/>
        <w:jc w:val="both"/>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eastAsia="宋体" w:cs="宋体"/>
          <w:b/>
          <w:bCs/>
          <w:sz w:val="24"/>
        </w:rPr>
        <w:t>、价格部分（分值</w:t>
      </w:r>
      <w:r>
        <w:rPr>
          <w:rFonts w:hint="eastAsia" w:ascii="宋体" w:hAnsi="宋体" w:eastAsia="宋体" w:cs="宋体"/>
          <w:b/>
          <w:bCs/>
          <w:sz w:val="24"/>
          <w:lang w:val="en-US" w:eastAsia="zh-CN"/>
        </w:rPr>
        <w:t>80</w:t>
      </w:r>
      <w:r>
        <w:rPr>
          <w:rFonts w:hint="eastAsia" w:ascii="宋体" w:hAnsi="宋体" w:eastAsia="宋体" w:cs="宋体"/>
          <w:b/>
          <w:bCs/>
          <w:sz w:val="24"/>
        </w:rPr>
        <w:t>分）</w:t>
      </w:r>
    </w:p>
    <w:tbl>
      <w:tblPr>
        <w:tblStyle w:val="16"/>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5161DAFB">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636E1DBE">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12D58F6B">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1053EBED">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000266FC">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79AD1207">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实得分</w:t>
            </w:r>
          </w:p>
        </w:tc>
      </w:tr>
      <w:tr w14:paraId="79251E80">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67F0E21E">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160" w:type="dxa"/>
            <w:tcBorders>
              <w:top w:val="single" w:color="000000" w:sz="4" w:space="0"/>
              <w:left w:val="single" w:color="000000" w:sz="4" w:space="0"/>
              <w:bottom w:val="single" w:color="000000" w:sz="4" w:space="0"/>
            </w:tcBorders>
            <w:tcMar>
              <w:left w:w="103" w:type="dxa"/>
            </w:tcMar>
            <w:vAlign w:val="center"/>
          </w:tcPr>
          <w:p w14:paraId="097EE8D2">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5B18DAE4">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0分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4AA18226">
            <w:pPr>
              <w:keepNext w:val="0"/>
              <w:keepLines w:val="0"/>
              <w:pageBreakBefore w:val="0"/>
              <w:wordWrap/>
              <w:overflowPunct/>
              <w:bidi w:val="0"/>
              <w:spacing w:line="300" w:lineRule="auto"/>
              <w:ind w:left="0" w:leftChars="0" w:right="0"/>
              <w:rPr>
                <w:rFonts w:hint="eastAsia" w:ascii="宋体" w:hAnsi="宋体" w:eastAsia="宋体" w:cs="宋体"/>
                <w:sz w:val="24"/>
              </w:rPr>
            </w:pPr>
            <w:r>
              <w:rPr>
                <w:rFonts w:hint="eastAsia" w:ascii="宋体" w:hAnsi="宋体" w:eastAsia="宋体" w:cs="宋体"/>
                <w:sz w:val="24"/>
              </w:rPr>
              <w:t>价格分应当采用低价优先法计算，即满足招标文件要求且最后报价最低的价格为评标基准价，其价格分为满分。其他供应商的价格分统一按照下列公式计算：</w:t>
            </w:r>
          </w:p>
          <w:p w14:paraId="3068A276">
            <w:pPr>
              <w:keepNext w:val="0"/>
              <w:keepLines w:val="0"/>
              <w:pageBreakBefore w:val="0"/>
              <w:wordWrap/>
              <w:overflowPunct/>
              <w:bidi w:val="0"/>
              <w:spacing w:line="300" w:lineRule="auto"/>
              <w:ind w:left="0" w:leftChars="0" w:right="0"/>
              <w:rPr>
                <w:rFonts w:hint="eastAsia" w:ascii="宋体" w:hAnsi="宋体" w:eastAsia="宋体" w:cs="宋体"/>
                <w:sz w:val="24"/>
              </w:rPr>
            </w:pPr>
            <w:r>
              <w:rPr>
                <w:rFonts w:hint="eastAsia" w:ascii="宋体" w:hAnsi="宋体" w:eastAsia="宋体" w:cs="宋体"/>
                <w:sz w:val="24"/>
              </w:rPr>
              <w:t>报价得分=（评标基准价/最后报价）×100×</w:t>
            </w:r>
            <w:r>
              <w:rPr>
                <w:rFonts w:hint="eastAsia" w:ascii="宋体" w:hAnsi="宋体" w:eastAsia="宋体" w:cs="宋体"/>
                <w:sz w:val="24"/>
                <w:lang w:val="en-US" w:eastAsia="zh-CN"/>
              </w:rPr>
              <w:t>8</w:t>
            </w:r>
            <w:r>
              <w:rPr>
                <w:rFonts w:hint="eastAsia" w:ascii="宋体" w:hAnsi="宋体" w:eastAsia="宋体" w:cs="宋体"/>
                <w:sz w:val="24"/>
              </w:rPr>
              <w:t>0%，评审过程中，不得去掉最后报价中的最高报价和最低报价。（保留到小数点后两位，第三位四舍五入。）</w:t>
            </w:r>
          </w:p>
          <w:p w14:paraId="0EFD888B">
            <w:pPr>
              <w:keepNext w:val="0"/>
              <w:keepLines w:val="0"/>
              <w:pageBreakBefore w:val="0"/>
              <w:wordWrap/>
              <w:overflowPunct/>
              <w:bidi w:val="0"/>
              <w:spacing w:line="300" w:lineRule="auto"/>
              <w:ind w:left="0" w:leftChars="0" w:right="0"/>
              <w:rPr>
                <w:rFonts w:hint="eastAsia" w:ascii="宋体" w:hAnsi="宋体" w:eastAsia="宋体" w:cs="宋体"/>
                <w:b/>
                <w:sz w:val="24"/>
              </w:rPr>
            </w:pPr>
            <w:r>
              <w:rPr>
                <w:rFonts w:hint="eastAsia" w:ascii="宋体" w:hAnsi="宋体" w:eastAsia="宋体" w:cs="宋体"/>
                <w:sz w:val="24"/>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59FF66DB">
            <w:pPr>
              <w:keepNext w:val="0"/>
              <w:keepLines w:val="0"/>
              <w:pageBreakBefore w:val="0"/>
              <w:wordWrap/>
              <w:overflowPunct/>
              <w:bidi w:val="0"/>
              <w:spacing w:line="300" w:lineRule="auto"/>
              <w:ind w:left="0" w:leftChars="0" w:right="0"/>
              <w:rPr>
                <w:rFonts w:hint="eastAsia" w:ascii="宋体" w:hAnsi="宋体" w:eastAsia="宋体" w:cs="宋体"/>
                <w:sz w:val="24"/>
                <w:szCs w:val="24"/>
              </w:rPr>
            </w:pPr>
          </w:p>
        </w:tc>
      </w:tr>
    </w:tbl>
    <w:p w14:paraId="6EA70B71">
      <w:pPr>
        <w:pStyle w:val="15"/>
        <w:keepNext w:val="0"/>
        <w:keepLines w:val="0"/>
        <w:pageBreakBefore w:val="0"/>
        <w:wordWrap/>
        <w:overflowPunct/>
        <w:bidi w:val="0"/>
        <w:spacing w:after="0" w:line="360" w:lineRule="auto"/>
        <w:ind w:left="0" w:leftChars="0" w:right="0" w:firstLine="0" w:firstLineChars="0"/>
        <w:rPr>
          <w:rFonts w:hint="default" w:ascii="宋体" w:hAnsi="宋体" w:eastAsia="宋体" w:cs="宋体"/>
          <w:b/>
          <w:bCs/>
          <w:snapToGrid w:val="0"/>
          <w:color w:val="000000"/>
          <w:sz w:val="24"/>
          <w:szCs w:val="21"/>
          <w:lang w:val="en-US" w:eastAsia="zh-CN" w:bidi="ar-SA"/>
        </w:rPr>
      </w:pPr>
    </w:p>
    <w:p w14:paraId="08CA60C5">
      <w:pPr>
        <w:keepNext w:val="0"/>
        <w:keepLines w:val="0"/>
        <w:pageBreakBefore w:val="0"/>
        <w:wordWrap/>
        <w:overflowPunct/>
        <w:bidi w:val="0"/>
        <w:spacing w:line="360" w:lineRule="auto"/>
        <w:ind w:left="0" w:leftChars="0" w:right="0" w:firstLine="482" w:firstLineChars="200"/>
        <w:rPr>
          <w:rFonts w:hint="eastAsia" w:ascii="宋体" w:hAnsi="宋体" w:eastAsia="宋体" w:cs="宋体"/>
          <w:b/>
          <w:bCs/>
          <w:snapToGrid w:val="0"/>
          <w:color w:val="000000"/>
          <w:sz w:val="24"/>
          <w:szCs w:val="21"/>
          <w:lang w:val="en-US" w:eastAsia="zh-CN" w:bidi="ar-SA"/>
        </w:rPr>
      </w:pPr>
      <w:r>
        <w:rPr>
          <w:rFonts w:hint="eastAsia" w:ascii="宋体" w:hAnsi="宋体" w:eastAsia="宋体" w:cs="宋体"/>
          <w:b/>
          <w:bCs/>
          <w:snapToGrid w:val="0"/>
          <w:color w:val="000000"/>
          <w:sz w:val="24"/>
          <w:szCs w:val="21"/>
          <w:lang w:val="en-US" w:eastAsia="zh-CN" w:bidi="ar-SA"/>
        </w:rPr>
        <w:t>3、定标办法</w:t>
      </w:r>
    </w:p>
    <w:p w14:paraId="7BC5BA13">
      <w:pPr>
        <w:keepNext w:val="0"/>
        <w:keepLines w:val="0"/>
        <w:pageBreakBefore w:val="0"/>
        <w:wordWrap/>
        <w:overflowPunct/>
        <w:bidi w:val="0"/>
        <w:spacing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.1总得分</w:t>
      </w:r>
    </w:p>
    <w:p w14:paraId="5F40F8B1">
      <w:pPr>
        <w:keepNext w:val="0"/>
        <w:keepLines w:val="0"/>
        <w:pageBreakBefore w:val="0"/>
        <w:wordWrap/>
        <w:overflowPunct/>
        <w:bidi w:val="0"/>
        <w:spacing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各投标人得分=（</w:t>
      </w:r>
      <w:r>
        <w:rPr>
          <w:rFonts w:hint="eastAsia" w:ascii="宋体" w:hAnsi="宋体" w:eastAsia="宋体" w:cs="宋体"/>
          <w:color w:val="auto"/>
          <w:sz w:val="24"/>
          <w:lang w:val="en-US" w:eastAsia="zh-CN"/>
        </w:rPr>
        <w:t>技术</w:t>
      </w:r>
      <w:r>
        <w:rPr>
          <w:rFonts w:hint="eastAsia" w:ascii="宋体" w:hAnsi="宋体" w:eastAsia="宋体" w:cs="宋体"/>
          <w:color w:val="auto"/>
          <w:sz w:val="24"/>
        </w:rPr>
        <w:t>分+价格分）。</w:t>
      </w:r>
    </w:p>
    <w:p w14:paraId="00C533B0">
      <w:pPr>
        <w:keepNext w:val="0"/>
        <w:keepLines w:val="0"/>
        <w:pageBreakBefore w:val="0"/>
        <w:shd w:val="clear"/>
        <w:wordWrap/>
        <w:overflowPunct/>
        <w:bidi w:val="0"/>
        <w:spacing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lang w:eastAsia="zh-CN"/>
        </w:rPr>
        <w:t>技术</w:t>
      </w:r>
      <w:r>
        <w:rPr>
          <w:rFonts w:hint="eastAsia" w:ascii="宋体" w:hAnsi="宋体" w:eastAsia="宋体" w:cs="宋体"/>
          <w:color w:val="auto"/>
          <w:sz w:val="24"/>
        </w:rPr>
        <w:t>部分的打分结果分别汇总，再进行算术平均，计算出各有效投标人的得分。</w:t>
      </w:r>
    </w:p>
    <w:p w14:paraId="123A0EF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jc w:val="left"/>
        <w:textAlignment w:val="baseline"/>
        <w:outlineLvl w:val="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4.评标小组评委依据得分高低顺序依次确定中标候选人，评分以得分最高者作为第一中标候选人。如果出现并列得分最高，则确定价格较低者排名在前；价格投标仍相同时则采用抽签方式现场确定中标候选人。</w:t>
      </w:r>
    </w:p>
    <w:p w14:paraId="02382C2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jc w:val="left"/>
        <w:textAlignment w:val="baseline"/>
        <w:outlineLvl w:val="0"/>
        <w:rPr>
          <w:rFonts w:hint="eastAsia" w:ascii="宋体" w:hAnsi="宋体" w:eastAsia="宋体" w:cs="宋体"/>
          <w:lang w:val="en-US" w:eastAsia="zh-CN"/>
        </w:rPr>
        <w:sectPr>
          <w:pgSz w:w="11907" w:h="16839"/>
          <w:pgMar w:top="1432" w:right="1335" w:bottom="1201" w:left="1389" w:header="852" w:footer="1021" w:gutter="0"/>
          <w:pgNumType w:fmt="decimal"/>
          <w:cols w:space="720" w:num="1"/>
        </w:sectPr>
      </w:pPr>
      <w:r>
        <w:rPr>
          <w:rFonts w:hint="eastAsia" w:ascii="宋体" w:hAnsi="宋体" w:eastAsia="宋体" w:cs="宋体"/>
          <w:color w:val="auto"/>
          <w:sz w:val="24"/>
          <w:lang w:val="en-US" w:eastAsia="zh-CN"/>
        </w:rPr>
        <w:t>5</w:t>
      </w:r>
      <w:r>
        <w:rPr>
          <w:rFonts w:hint="eastAsia" w:ascii="宋体" w:hAnsi="宋体" w:eastAsia="宋体" w:cs="宋体"/>
          <w:color w:val="auto"/>
          <w:sz w:val="24"/>
        </w:rPr>
        <w:t>.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r>
        <w:rPr>
          <w:rFonts w:hint="eastAsia" w:ascii="宋体" w:hAnsi="宋体" w:eastAsia="宋体" w:cs="宋体"/>
          <w:color w:val="auto"/>
          <w:sz w:val="24"/>
          <w:lang w:eastAsia="zh-CN"/>
        </w:rPr>
        <w:t>。</w:t>
      </w:r>
    </w:p>
    <w:p w14:paraId="3E0534ED">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5" w:name="_Toc7216"/>
      <w:bookmarkStart w:id="96" w:name="_Toc20197"/>
      <w:bookmarkStart w:id="97" w:name="_Toc12820"/>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五、技术要求</w:t>
      </w:r>
      <w:bookmarkEnd w:id="95"/>
      <w:bookmarkEnd w:id="96"/>
      <w:bookmarkEnd w:id="97"/>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/商务要求</w:t>
      </w:r>
    </w:p>
    <w:p w14:paraId="4172A257">
      <w:pPr>
        <w:keepNext w:val="0"/>
        <w:keepLines w:val="0"/>
        <w:pageBreakBefore w:val="0"/>
        <w:wordWrap/>
        <w:overflowPunct/>
        <w:bidi w:val="0"/>
        <w:spacing w:line="300" w:lineRule="auto"/>
        <w:ind w:left="0" w:leftChars="0" w:right="0"/>
        <w:jc w:val="both"/>
        <w:outlineLvl w:val="0"/>
        <w:rPr>
          <w:rFonts w:hint="default"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（一）技术要求</w:t>
      </w:r>
    </w:p>
    <w:tbl>
      <w:tblPr>
        <w:tblStyle w:val="22"/>
        <w:tblW w:w="980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6"/>
        <w:gridCol w:w="3453"/>
        <w:gridCol w:w="1451"/>
        <w:gridCol w:w="3410"/>
      </w:tblGrid>
      <w:tr w14:paraId="3FDB7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9800" w:type="dxa"/>
            <w:gridSpan w:val="4"/>
            <w:tcBorders>
              <w:top w:val="single" w:color="000000" w:sz="10" w:space="0"/>
              <w:left w:val="single" w:color="000000" w:sz="10" w:space="0"/>
              <w:right w:val="single" w:color="000000" w:sz="4" w:space="0"/>
            </w:tcBorders>
            <w:vAlign w:val="top"/>
          </w:tcPr>
          <w:p w14:paraId="1BD6581A">
            <w:pPr>
              <w:keepNext w:val="0"/>
              <w:keepLines w:val="0"/>
              <w:pageBreakBefore w:val="0"/>
              <w:wordWrap/>
              <w:overflowPunct/>
              <w:bidi w:val="0"/>
              <w:spacing w:line="300" w:lineRule="auto"/>
              <w:ind w:left="0" w:leftChars="0" w:right="0"/>
              <w:jc w:val="left"/>
              <w:outlineLvl w:val="0"/>
              <w:rPr>
                <w:rFonts w:hint="default"/>
                <w:b/>
                <w:bCs/>
                <w:spacing w:val="-5"/>
                <w:sz w:val="24"/>
                <w:szCs w:val="24"/>
                <w:lang w:val="en-US"/>
              </w:rPr>
            </w:pP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龙门组件：GMC6042Z</w:t>
            </w:r>
          </w:p>
        </w:tc>
      </w:tr>
      <w:tr w14:paraId="7246B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6390" w:type="dxa"/>
            <w:gridSpan w:val="3"/>
            <w:tcBorders>
              <w:top w:val="single" w:color="000000" w:sz="10" w:space="0"/>
              <w:left w:val="single" w:color="000000" w:sz="10" w:space="0"/>
            </w:tcBorders>
            <w:vAlign w:val="top"/>
          </w:tcPr>
          <w:p w14:paraId="22BB1FC6">
            <w:pPr>
              <w:pStyle w:val="34"/>
              <w:spacing w:before="268" w:line="220" w:lineRule="auto"/>
              <w:ind w:left="2871"/>
              <w:jc w:val="both"/>
              <w:rPr>
                <w:sz w:val="24"/>
                <w:szCs w:val="24"/>
              </w:rPr>
            </w:pPr>
            <w:r>
              <w:rPr>
                <w:b/>
                <w:bCs/>
                <w:spacing w:val="-10"/>
                <w:sz w:val="24"/>
                <w:szCs w:val="24"/>
              </w:rPr>
              <w:t>项</w:t>
            </w:r>
            <w:r>
              <w:rPr>
                <w:rFonts w:hint="eastAsia"/>
                <w:b/>
                <w:bCs/>
                <w:spacing w:val="-10"/>
                <w:sz w:val="24"/>
                <w:szCs w:val="24"/>
                <w:lang w:val="en-US" w:eastAsia="zh-CN"/>
              </w:rPr>
              <w:t xml:space="preserve">   </w:t>
            </w:r>
            <w:r>
              <w:rPr>
                <w:b/>
                <w:bCs/>
                <w:spacing w:val="-10"/>
                <w:sz w:val="24"/>
                <w:szCs w:val="24"/>
              </w:rPr>
              <w:t>目</w:t>
            </w:r>
          </w:p>
        </w:tc>
        <w:tc>
          <w:tcPr>
            <w:tcW w:w="3410" w:type="dxa"/>
            <w:tcBorders>
              <w:top w:val="single" w:color="000000" w:sz="4" w:space="0"/>
              <w:right w:val="single" w:color="000000" w:sz="4" w:space="0"/>
            </w:tcBorders>
            <w:vAlign w:val="top"/>
          </w:tcPr>
          <w:p w14:paraId="20C26B18">
            <w:pPr>
              <w:pStyle w:val="34"/>
              <w:spacing w:before="269" w:line="219" w:lineRule="auto"/>
              <w:ind w:left="1204"/>
              <w:jc w:val="both"/>
              <w:rPr>
                <w:sz w:val="24"/>
                <w:szCs w:val="24"/>
              </w:rPr>
            </w:pPr>
            <w:r>
              <w:rPr>
                <w:b/>
                <w:bCs/>
                <w:spacing w:val="-5"/>
                <w:sz w:val="24"/>
                <w:szCs w:val="24"/>
              </w:rPr>
              <w:t>主要参数</w:t>
            </w:r>
          </w:p>
        </w:tc>
      </w:tr>
      <w:tr w14:paraId="7D2A8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486" w:type="dxa"/>
            <w:vMerge w:val="restart"/>
            <w:tcBorders>
              <w:left w:val="single" w:color="000000" w:sz="4" w:space="0"/>
              <w:bottom w:val="nil"/>
            </w:tcBorders>
            <w:vAlign w:val="top"/>
          </w:tcPr>
          <w:p w14:paraId="5E3650DD">
            <w:pPr>
              <w:spacing w:line="266" w:lineRule="auto"/>
              <w:rPr>
                <w:rFonts w:hint="eastAsia" w:ascii="宋体" w:hAnsi="宋体" w:eastAsia="宋体" w:cs="宋体"/>
                <w:sz w:val="21"/>
                <w:szCs w:val="21"/>
              </w:rPr>
            </w:pPr>
          </w:p>
          <w:p w14:paraId="672208F4">
            <w:pPr>
              <w:spacing w:line="266" w:lineRule="auto"/>
              <w:rPr>
                <w:rFonts w:hint="eastAsia" w:ascii="宋体" w:hAnsi="宋体" w:eastAsia="宋体" w:cs="宋体"/>
                <w:sz w:val="21"/>
                <w:szCs w:val="21"/>
              </w:rPr>
            </w:pPr>
          </w:p>
          <w:p w14:paraId="68811FE3">
            <w:pPr>
              <w:spacing w:line="266" w:lineRule="auto"/>
              <w:rPr>
                <w:rFonts w:hint="eastAsia" w:ascii="宋体" w:hAnsi="宋体" w:eastAsia="宋体" w:cs="宋体"/>
                <w:sz w:val="21"/>
                <w:szCs w:val="21"/>
              </w:rPr>
            </w:pPr>
          </w:p>
          <w:p w14:paraId="0D9AE58C">
            <w:pPr>
              <w:spacing w:line="267" w:lineRule="auto"/>
              <w:rPr>
                <w:rFonts w:hint="eastAsia" w:ascii="宋体" w:hAnsi="宋体" w:eastAsia="宋体" w:cs="宋体"/>
                <w:sz w:val="21"/>
                <w:szCs w:val="21"/>
              </w:rPr>
            </w:pPr>
          </w:p>
          <w:p w14:paraId="655F6671">
            <w:pPr>
              <w:pStyle w:val="34"/>
              <w:spacing w:before="78" w:line="220" w:lineRule="auto"/>
              <w:ind w:left="256"/>
              <w:rPr>
                <w:rFonts w:hint="eastAsia" w:ascii="宋体" w:hAnsi="宋体" w:eastAsia="宋体" w:cs="宋体"/>
                <w:sz w:val="21"/>
                <w:szCs w:val="21"/>
              </w:rPr>
            </w:pPr>
            <w:r>
              <w:rPr>
                <w:rFonts w:hint="eastAsia" w:ascii="宋体" w:hAnsi="宋体" w:eastAsia="宋体" w:cs="宋体"/>
                <w:b/>
                <w:bCs/>
                <w:spacing w:val="-5"/>
                <w:sz w:val="21"/>
                <w:szCs w:val="21"/>
              </w:rPr>
              <w:t>加工范围</w:t>
            </w:r>
          </w:p>
        </w:tc>
        <w:tc>
          <w:tcPr>
            <w:tcW w:w="3453" w:type="dxa"/>
            <w:vAlign w:val="top"/>
          </w:tcPr>
          <w:p w14:paraId="50B408F7">
            <w:pPr>
              <w:pStyle w:val="34"/>
              <w:spacing w:before="151" w:line="221" w:lineRule="auto"/>
              <w:ind w:left="1477"/>
              <w:rPr>
                <w:rFonts w:hint="eastAsia" w:ascii="宋体" w:hAnsi="宋体" w:eastAsia="宋体" w:cs="宋体"/>
                <w:sz w:val="21"/>
                <w:szCs w:val="21"/>
              </w:rPr>
            </w:pPr>
            <w:r>
              <w:rPr>
                <w:rFonts w:hint="eastAsia" w:ascii="宋体" w:hAnsi="宋体" w:eastAsia="宋体" w:cs="宋体"/>
                <w:spacing w:val="-16"/>
                <w:sz w:val="21"/>
                <w:szCs w:val="21"/>
              </w:rPr>
              <w:t>门宽</w:t>
            </w:r>
          </w:p>
        </w:tc>
        <w:tc>
          <w:tcPr>
            <w:tcW w:w="1451" w:type="dxa"/>
            <w:vAlign w:val="top"/>
          </w:tcPr>
          <w:p w14:paraId="0CD0DE50">
            <w:pPr>
              <w:pStyle w:val="34"/>
              <w:spacing w:before="151" w:line="242" w:lineRule="auto"/>
              <w:ind w:left="590"/>
              <w:rPr>
                <w:rFonts w:hint="eastAsia" w:ascii="宋体" w:hAnsi="宋体" w:eastAsia="宋体" w:cs="宋体"/>
                <w:sz w:val="21"/>
                <w:szCs w:val="21"/>
              </w:rPr>
            </w:pPr>
            <w:r>
              <w:rPr>
                <w:rFonts w:hint="eastAsia" w:ascii="宋体" w:hAnsi="宋体" w:eastAsia="宋体" w:cs="宋体"/>
                <w:spacing w:val="-1"/>
                <w:sz w:val="21"/>
                <w:szCs w:val="21"/>
              </w:rPr>
              <w:t>mm</w:t>
            </w:r>
          </w:p>
        </w:tc>
        <w:tc>
          <w:tcPr>
            <w:tcW w:w="3410" w:type="dxa"/>
            <w:tcBorders>
              <w:right w:val="single" w:color="000000" w:sz="4" w:space="0"/>
            </w:tcBorders>
            <w:vAlign w:val="top"/>
          </w:tcPr>
          <w:p w14:paraId="47D0666F">
            <w:pPr>
              <w:pStyle w:val="34"/>
              <w:spacing w:before="151"/>
              <w:ind w:left="1462"/>
              <w:rPr>
                <w:rFonts w:hint="eastAsia" w:ascii="宋体" w:hAnsi="宋体" w:eastAsia="宋体" w:cs="宋体"/>
                <w:sz w:val="21"/>
                <w:szCs w:val="21"/>
              </w:rPr>
            </w:pPr>
            <w:r>
              <w:rPr>
                <w:rFonts w:hint="eastAsia" w:ascii="宋体" w:hAnsi="宋体" w:eastAsia="宋体" w:cs="宋体"/>
                <w:spacing w:val="-2"/>
                <w:sz w:val="21"/>
                <w:szCs w:val="21"/>
              </w:rPr>
              <w:t>4200</w:t>
            </w:r>
          </w:p>
        </w:tc>
      </w:tr>
      <w:tr w14:paraId="60932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486" w:type="dxa"/>
            <w:vMerge w:val="continue"/>
            <w:tcBorders>
              <w:top w:val="nil"/>
              <w:left w:val="single" w:color="000000" w:sz="4" w:space="0"/>
              <w:bottom w:val="nil"/>
            </w:tcBorders>
            <w:vAlign w:val="top"/>
          </w:tcPr>
          <w:p w14:paraId="0C93FBAE">
            <w:pPr>
              <w:rPr>
                <w:rFonts w:hint="eastAsia" w:ascii="宋体" w:hAnsi="宋体" w:eastAsia="宋体" w:cs="宋体"/>
                <w:sz w:val="21"/>
                <w:szCs w:val="21"/>
              </w:rPr>
            </w:pPr>
          </w:p>
        </w:tc>
        <w:tc>
          <w:tcPr>
            <w:tcW w:w="3453" w:type="dxa"/>
            <w:vAlign w:val="top"/>
          </w:tcPr>
          <w:p w14:paraId="31F06CA7">
            <w:pPr>
              <w:pStyle w:val="34"/>
              <w:spacing w:before="153" w:line="219" w:lineRule="auto"/>
              <w:ind w:left="1476"/>
              <w:rPr>
                <w:rFonts w:hint="eastAsia" w:ascii="宋体" w:hAnsi="宋体" w:eastAsia="宋体" w:cs="宋体"/>
                <w:sz w:val="21"/>
                <w:szCs w:val="21"/>
              </w:rPr>
            </w:pPr>
            <w:r>
              <w:rPr>
                <w:rFonts w:hint="eastAsia" w:ascii="宋体" w:hAnsi="宋体" w:eastAsia="宋体" w:cs="宋体"/>
                <w:spacing w:val="-3"/>
                <w:sz w:val="21"/>
                <w:szCs w:val="21"/>
              </w:rPr>
              <w:t>X</w:t>
            </w:r>
            <w:r>
              <w:rPr>
                <w:rFonts w:hint="eastAsia" w:ascii="宋体" w:hAnsi="宋体" w:eastAsia="宋体" w:cs="宋体"/>
                <w:spacing w:val="-47"/>
                <w:sz w:val="21"/>
                <w:szCs w:val="21"/>
              </w:rPr>
              <w:t xml:space="preserve"> </w:t>
            </w:r>
            <w:r>
              <w:rPr>
                <w:rFonts w:hint="eastAsia" w:ascii="宋体" w:hAnsi="宋体" w:eastAsia="宋体" w:cs="宋体"/>
                <w:spacing w:val="-3"/>
                <w:sz w:val="21"/>
                <w:szCs w:val="21"/>
              </w:rPr>
              <w:t>轴</w:t>
            </w:r>
          </w:p>
        </w:tc>
        <w:tc>
          <w:tcPr>
            <w:tcW w:w="1451" w:type="dxa"/>
            <w:vAlign w:val="top"/>
          </w:tcPr>
          <w:p w14:paraId="4B76A7EB">
            <w:pPr>
              <w:pStyle w:val="34"/>
              <w:spacing w:before="152" w:line="242" w:lineRule="auto"/>
              <w:ind w:left="590"/>
              <w:rPr>
                <w:rFonts w:hint="eastAsia" w:ascii="宋体" w:hAnsi="宋体" w:eastAsia="宋体" w:cs="宋体"/>
                <w:sz w:val="21"/>
                <w:szCs w:val="21"/>
              </w:rPr>
            </w:pPr>
            <w:r>
              <w:rPr>
                <w:rFonts w:hint="eastAsia" w:ascii="宋体" w:hAnsi="宋体" w:eastAsia="宋体" w:cs="宋体"/>
                <w:spacing w:val="-1"/>
                <w:sz w:val="21"/>
                <w:szCs w:val="21"/>
              </w:rPr>
              <w:t>mm</w:t>
            </w:r>
          </w:p>
        </w:tc>
        <w:tc>
          <w:tcPr>
            <w:tcW w:w="3410" w:type="dxa"/>
            <w:tcBorders>
              <w:right w:val="single" w:color="000000" w:sz="4" w:space="0"/>
            </w:tcBorders>
            <w:vAlign w:val="top"/>
          </w:tcPr>
          <w:p w14:paraId="769D21B8">
            <w:pPr>
              <w:pStyle w:val="34"/>
              <w:spacing w:before="153"/>
              <w:ind w:left="1465"/>
              <w:rPr>
                <w:rFonts w:hint="eastAsia" w:ascii="宋体" w:hAnsi="宋体" w:eastAsia="宋体" w:cs="宋体"/>
                <w:sz w:val="21"/>
                <w:szCs w:val="21"/>
              </w:rPr>
            </w:pPr>
            <w:r>
              <w:rPr>
                <w:rFonts w:hint="eastAsia" w:ascii="宋体" w:hAnsi="宋体" w:eastAsia="宋体" w:cs="宋体"/>
                <w:spacing w:val="-3"/>
                <w:sz w:val="21"/>
                <w:szCs w:val="21"/>
              </w:rPr>
              <w:t>6000</w:t>
            </w:r>
          </w:p>
        </w:tc>
      </w:tr>
      <w:tr w14:paraId="3CD40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486" w:type="dxa"/>
            <w:vMerge w:val="continue"/>
            <w:tcBorders>
              <w:top w:val="nil"/>
              <w:left w:val="single" w:color="000000" w:sz="4" w:space="0"/>
              <w:bottom w:val="nil"/>
            </w:tcBorders>
            <w:vAlign w:val="top"/>
          </w:tcPr>
          <w:p w14:paraId="551D7876">
            <w:pPr>
              <w:rPr>
                <w:rFonts w:hint="eastAsia" w:ascii="宋体" w:hAnsi="宋体" w:eastAsia="宋体" w:cs="宋体"/>
                <w:sz w:val="21"/>
                <w:szCs w:val="21"/>
              </w:rPr>
            </w:pPr>
          </w:p>
        </w:tc>
        <w:tc>
          <w:tcPr>
            <w:tcW w:w="3453" w:type="dxa"/>
            <w:vAlign w:val="top"/>
          </w:tcPr>
          <w:p w14:paraId="3D2EB16F">
            <w:pPr>
              <w:pStyle w:val="34"/>
              <w:spacing w:before="154" w:line="219" w:lineRule="auto"/>
              <w:ind w:left="1475"/>
              <w:rPr>
                <w:rFonts w:hint="eastAsia" w:ascii="宋体" w:hAnsi="宋体" w:eastAsia="宋体" w:cs="宋体"/>
                <w:sz w:val="21"/>
                <w:szCs w:val="21"/>
              </w:rPr>
            </w:pPr>
            <w:r>
              <w:rPr>
                <w:rFonts w:hint="eastAsia" w:ascii="宋体" w:hAnsi="宋体" w:eastAsia="宋体" w:cs="宋体"/>
                <w:spacing w:val="-3"/>
                <w:sz w:val="21"/>
                <w:szCs w:val="21"/>
              </w:rPr>
              <w:t>Y</w:t>
            </w:r>
            <w:r>
              <w:rPr>
                <w:rFonts w:hint="eastAsia" w:ascii="宋体" w:hAnsi="宋体" w:eastAsia="宋体" w:cs="宋体"/>
                <w:spacing w:val="-46"/>
                <w:sz w:val="21"/>
                <w:szCs w:val="21"/>
              </w:rPr>
              <w:t xml:space="preserve"> </w:t>
            </w:r>
            <w:r>
              <w:rPr>
                <w:rFonts w:hint="eastAsia" w:ascii="宋体" w:hAnsi="宋体" w:eastAsia="宋体" w:cs="宋体"/>
                <w:spacing w:val="-3"/>
                <w:sz w:val="21"/>
                <w:szCs w:val="21"/>
              </w:rPr>
              <w:t>轴</w:t>
            </w:r>
          </w:p>
        </w:tc>
        <w:tc>
          <w:tcPr>
            <w:tcW w:w="1451" w:type="dxa"/>
            <w:vAlign w:val="top"/>
          </w:tcPr>
          <w:p w14:paraId="08A34F1A">
            <w:pPr>
              <w:pStyle w:val="34"/>
              <w:spacing w:before="153" w:line="242" w:lineRule="auto"/>
              <w:ind w:left="590"/>
              <w:rPr>
                <w:rFonts w:hint="eastAsia" w:ascii="宋体" w:hAnsi="宋体" w:eastAsia="宋体" w:cs="宋体"/>
                <w:sz w:val="21"/>
                <w:szCs w:val="21"/>
              </w:rPr>
            </w:pPr>
            <w:r>
              <w:rPr>
                <w:rFonts w:hint="eastAsia" w:ascii="宋体" w:hAnsi="宋体" w:eastAsia="宋体" w:cs="宋体"/>
                <w:spacing w:val="-1"/>
                <w:sz w:val="21"/>
                <w:szCs w:val="21"/>
              </w:rPr>
              <w:t>mm</w:t>
            </w:r>
          </w:p>
        </w:tc>
        <w:tc>
          <w:tcPr>
            <w:tcW w:w="3410" w:type="dxa"/>
            <w:tcBorders>
              <w:right w:val="single" w:color="000000" w:sz="4" w:space="0"/>
            </w:tcBorders>
            <w:vAlign w:val="top"/>
          </w:tcPr>
          <w:p w14:paraId="3B362EB3">
            <w:pPr>
              <w:pStyle w:val="34"/>
              <w:spacing w:before="154"/>
              <w:ind w:left="1462"/>
              <w:rPr>
                <w:rFonts w:hint="eastAsia" w:ascii="宋体" w:hAnsi="宋体" w:eastAsia="宋体" w:cs="宋体"/>
                <w:sz w:val="21"/>
                <w:szCs w:val="21"/>
              </w:rPr>
            </w:pPr>
            <w:r>
              <w:rPr>
                <w:rFonts w:hint="eastAsia" w:ascii="宋体" w:hAnsi="宋体" w:eastAsia="宋体" w:cs="宋体"/>
                <w:spacing w:val="-2"/>
                <w:sz w:val="21"/>
                <w:szCs w:val="21"/>
              </w:rPr>
              <w:t>4800</w:t>
            </w:r>
          </w:p>
        </w:tc>
      </w:tr>
      <w:tr w14:paraId="3E473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486" w:type="dxa"/>
            <w:vMerge w:val="continue"/>
            <w:tcBorders>
              <w:top w:val="nil"/>
              <w:left w:val="single" w:color="000000" w:sz="4" w:space="0"/>
              <w:bottom w:val="nil"/>
            </w:tcBorders>
            <w:vAlign w:val="top"/>
          </w:tcPr>
          <w:p w14:paraId="5B8B3A32">
            <w:pPr>
              <w:rPr>
                <w:rFonts w:hint="eastAsia" w:ascii="宋体" w:hAnsi="宋体" w:eastAsia="宋体" w:cs="宋体"/>
                <w:sz w:val="21"/>
                <w:szCs w:val="21"/>
              </w:rPr>
            </w:pPr>
          </w:p>
        </w:tc>
        <w:tc>
          <w:tcPr>
            <w:tcW w:w="3453" w:type="dxa"/>
            <w:vAlign w:val="top"/>
          </w:tcPr>
          <w:p w14:paraId="31FE8DF9">
            <w:pPr>
              <w:pStyle w:val="34"/>
              <w:spacing w:before="156" w:line="219" w:lineRule="auto"/>
              <w:ind w:left="1477"/>
              <w:rPr>
                <w:rFonts w:hint="eastAsia" w:ascii="宋体" w:hAnsi="宋体" w:eastAsia="宋体" w:cs="宋体"/>
                <w:sz w:val="21"/>
                <w:szCs w:val="21"/>
              </w:rPr>
            </w:pPr>
            <w:r>
              <w:rPr>
                <w:rFonts w:hint="eastAsia" w:ascii="宋体" w:hAnsi="宋体" w:eastAsia="宋体" w:cs="宋体"/>
                <w:spacing w:val="-4"/>
                <w:sz w:val="21"/>
                <w:szCs w:val="21"/>
              </w:rPr>
              <w:t>Z</w:t>
            </w:r>
            <w:r>
              <w:rPr>
                <w:rFonts w:hint="eastAsia" w:ascii="宋体" w:hAnsi="宋体" w:eastAsia="宋体" w:cs="宋体"/>
                <w:spacing w:val="-47"/>
                <w:sz w:val="21"/>
                <w:szCs w:val="21"/>
              </w:rPr>
              <w:t xml:space="preserve"> </w:t>
            </w:r>
            <w:r>
              <w:rPr>
                <w:rFonts w:hint="eastAsia" w:ascii="宋体" w:hAnsi="宋体" w:eastAsia="宋体" w:cs="宋体"/>
                <w:spacing w:val="-4"/>
                <w:sz w:val="21"/>
                <w:szCs w:val="21"/>
              </w:rPr>
              <w:t>轴</w:t>
            </w:r>
          </w:p>
        </w:tc>
        <w:tc>
          <w:tcPr>
            <w:tcW w:w="1451" w:type="dxa"/>
            <w:vAlign w:val="top"/>
          </w:tcPr>
          <w:p w14:paraId="59106B03">
            <w:pPr>
              <w:pStyle w:val="34"/>
              <w:spacing w:before="155" w:line="242" w:lineRule="auto"/>
              <w:ind w:left="590"/>
              <w:rPr>
                <w:rFonts w:hint="eastAsia" w:ascii="宋体" w:hAnsi="宋体" w:eastAsia="宋体" w:cs="宋体"/>
                <w:sz w:val="21"/>
                <w:szCs w:val="21"/>
              </w:rPr>
            </w:pPr>
            <w:r>
              <w:rPr>
                <w:rFonts w:hint="eastAsia" w:ascii="宋体" w:hAnsi="宋体" w:eastAsia="宋体" w:cs="宋体"/>
                <w:spacing w:val="-1"/>
                <w:sz w:val="21"/>
                <w:szCs w:val="21"/>
              </w:rPr>
              <w:t>mm</w:t>
            </w:r>
          </w:p>
        </w:tc>
        <w:tc>
          <w:tcPr>
            <w:tcW w:w="3410" w:type="dxa"/>
            <w:tcBorders>
              <w:right w:val="single" w:color="000000" w:sz="4" w:space="0"/>
            </w:tcBorders>
            <w:vAlign w:val="top"/>
          </w:tcPr>
          <w:p w14:paraId="3AAD9C79">
            <w:pPr>
              <w:pStyle w:val="34"/>
              <w:spacing w:before="155"/>
              <w:ind w:left="1480"/>
              <w:rPr>
                <w:rFonts w:hint="eastAsia" w:ascii="宋体" w:hAnsi="宋体" w:eastAsia="宋体" w:cs="宋体"/>
                <w:sz w:val="21"/>
                <w:szCs w:val="21"/>
              </w:rPr>
            </w:pPr>
            <w:r>
              <w:rPr>
                <w:rFonts w:hint="eastAsia" w:ascii="宋体" w:hAnsi="宋体" w:eastAsia="宋体" w:cs="宋体"/>
                <w:spacing w:val="-6"/>
                <w:sz w:val="21"/>
                <w:szCs w:val="21"/>
              </w:rPr>
              <w:t>1500</w:t>
            </w:r>
          </w:p>
        </w:tc>
      </w:tr>
      <w:tr w14:paraId="3CE5C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486" w:type="dxa"/>
            <w:vMerge w:val="continue"/>
            <w:tcBorders>
              <w:top w:val="nil"/>
              <w:left w:val="single" w:color="000000" w:sz="4" w:space="0"/>
            </w:tcBorders>
            <w:vAlign w:val="top"/>
          </w:tcPr>
          <w:p w14:paraId="3B03BF7D">
            <w:pPr>
              <w:rPr>
                <w:rFonts w:hint="eastAsia" w:ascii="宋体" w:hAnsi="宋体" w:eastAsia="宋体" w:cs="宋体"/>
                <w:sz w:val="21"/>
                <w:szCs w:val="21"/>
              </w:rPr>
            </w:pPr>
          </w:p>
        </w:tc>
        <w:tc>
          <w:tcPr>
            <w:tcW w:w="3453" w:type="dxa"/>
            <w:vAlign w:val="top"/>
          </w:tcPr>
          <w:p w14:paraId="4D058D7E">
            <w:pPr>
              <w:pStyle w:val="34"/>
              <w:spacing w:before="104" w:line="219" w:lineRule="auto"/>
              <w:ind w:left="462"/>
              <w:rPr>
                <w:rFonts w:hint="eastAsia" w:ascii="宋体" w:hAnsi="宋体" w:eastAsia="宋体" w:cs="宋体"/>
                <w:sz w:val="21"/>
                <w:szCs w:val="21"/>
              </w:rPr>
            </w:pPr>
            <w:r>
              <w:rPr>
                <w:rFonts w:hint="eastAsia" w:ascii="宋体" w:hAnsi="宋体" w:eastAsia="宋体" w:cs="宋体"/>
                <w:spacing w:val="-1"/>
                <w:sz w:val="21"/>
                <w:szCs w:val="21"/>
              </w:rPr>
              <w:t>主轴鼻端至工作台面距离</w:t>
            </w:r>
          </w:p>
        </w:tc>
        <w:tc>
          <w:tcPr>
            <w:tcW w:w="1451" w:type="dxa"/>
            <w:vAlign w:val="top"/>
          </w:tcPr>
          <w:p w14:paraId="106118FC">
            <w:pPr>
              <w:pStyle w:val="34"/>
              <w:spacing w:before="103" w:line="242" w:lineRule="auto"/>
              <w:ind w:left="590"/>
              <w:rPr>
                <w:rFonts w:hint="eastAsia" w:ascii="宋体" w:hAnsi="宋体" w:eastAsia="宋体" w:cs="宋体"/>
                <w:sz w:val="21"/>
                <w:szCs w:val="21"/>
              </w:rPr>
            </w:pPr>
            <w:r>
              <w:rPr>
                <w:rFonts w:hint="eastAsia" w:ascii="宋体" w:hAnsi="宋体" w:eastAsia="宋体" w:cs="宋体"/>
                <w:spacing w:val="-1"/>
                <w:sz w:val="21"/>
                <w:szCs w:val="21"/>
              </w:rPr>
              <w:t>mm</w:t>
            </w:r>
          </w:p>
        </w:tc>
        <w:tc>
          <w:tcPr>
            <w:tcW w:w="3410" w:type="dxa"/>
            <w:tcBorders>
              <w:right w:val="single" w:color="000000" w:sz="4" w:space="0"/>
            </w:tcBorders>
            <w:vAlign w:val="top"/>
          </w:tcPr>
          <w:p w14:paraId="37D9F14F">
            <w:pPr>
              <w:pStyle w:val="34"/>
              <w:spacing w:before="104" w:line="220" w:lineRule="auto"/>
              <w:ind w:left="616"/>
              <w:rPr>
                <w:rFonts w:hint="eastAsia" w:ascii="宋体" w:hAnsi="宋体" w:eastAsia="宋体" w:cs="宋体"/>
                <w:sz w:val="21"/>
                <w:szCs w:val="21"/>
              </w:rPr>
            </w:pPr>
            <w:r>
              <w:rPr>
                <w:rFonts w:hint="eastAsia" w:ascii="宋体" w:hAnsi="宋体" w:eastAsia="宋体" w:cs="宋体"/>
                <w:spacing w:val="-2"/>
                <w:sz w:val="21"/>
                <w:szCs w:val="21"/>
              </w:rPr>
              <w:t>580-2080（加高</w:t>
            </w:r>
            <w:r>
              <w:rPr>
                <w:rFonts w:hint="eastAsia" w:ascii="宋体" w:hAnsi="宋体" w:eastAsia="宋体" w:cs="宋体"/>
                <w:spacing w:val="-37"/>
                <w:sz w:val="21"/>
                <w:szCs w:val="21"/>
              </w:rPr>
              <w:t xml:space="preserve"> </w:t>
            </w:r>
            <w:r>
              <w:rPr>
                <w:rFonts w:hint="eastAsia" w:ascii="宋体" w:hAnsi="宋体" w:eastAsia="宋体" w:cs="宋体"/>
                <w:spacing w:val="-2"/>
                <w:sz w:val="21"/>
                <w:szCs w:val="21"/>
              </w:rPr>
              <w:t>250）</w:t>
            </w:r>
          </w:p>
        </w:tc>
      </w:tr>
      <w:tr w14:paraId="053CC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486" w:type="dxa"/>
            <w:vMerge w:val="restart"/>
            <w:tcBorders>
              <w:left w:val="single" w:color="000000" w:sz="4" w:space="0"/>
              <w:bottom w:val="nil"/>
            </w:tcBorders>
            <w:vAlign w:val="top"/>
          </w:tcPr>
          <w:p w14:paraId="49499928">
            <w:pPr>
              <w:spacing w:line="297" w:lineRule="auto"/>
              <w:rPr>
                <w:rFonts w:hint="eastAsia" w:ascii="宋体" w:hAnsi="宋体" w:eastAsia="宋体" w:cs="宋体"/>
                <w:sz w:val="21"/>
                <w:szCs w:val="21"/>
              </w:rPr>
            </w:pPr>
          </w:p>
          <w:p w14:paraId="6D8D50F7">
            <w:pPr>
              <w:spacing w:line="298" w:lineRule="auto"/>
              <w:rPr>
                <w:rFonts w:hint="eastAsia" w:ascii="宋体" w:hAnsi="宋体" w:eastAsia="宋体" w:cs="宋体"/>
                <w:sz w:val="21"/>
                <w:szCs w:val="21"/>
              </w:rPr>
            </w:pPr>
          </w:p>
          <w:p w14:paraId="27285920">
            <w:pPr>
              <w:pStyle w:val="34"/>
              <w:spacing w:before="78" w:line="220" w:lineRule="auto"/>
              <w:ind w:left="379"/>
              <w:rPr>
                <w:rFonts w:hint="eastAsia" w:ascii="宋体" w:hAnsi="宋体" w:eastAsia="宋体" w:cs="宋体"/>
                <w:sz w:val="21"/>
                <w:szCs w:val="21"/>
              </w:rPr>
            </w:pPr>
            <w:r>
              <w:rPr>
                <w:rFonts w:hint="eastAsia" w:ascii="宋体" w:hAnsi="宋体" w:eastAsia="宋体" w:cs="宋体"/>
                <w:b/>
                <w:bCs/>
                <w:spacing w:val="-6"/>
                <w:sz w:val="21"/>
                <w:szCs w:val="21"/>
              </w:rPr>
              <w:t>工作台</w:t>
            </w:r>
          </w:p>
        </w:tc>
        <w:tc>
          <w:tcPr>
            <w:tcW w:w="3453" w:type="dxa"/>
            <w:vAlign w:val="top"/>
          </w:tcPr>
          <w:p w14:paraId="36F40E2B">
            <w:pPr>
              <w:pStyle w:val="34"/>
              <w:spacing w:before="158" w:line="219" w:lineRule="auto"/>
              <w:ind w:left="1123"/>
              <w:rPr>
                <w:rFonts w:hint="eastAsia" w:ascii="宋体" w:hAnsi="宋体" w:eastAsia="宋体" w:cs="宋体"/>
                <w:sz w:val="21"/>
                <w:szCs w:val="21"/>
              </w:rPr>
            </w:pPr>
            <w:r>
              <w:rPr>
                <w:rFonts w:hint="eastAsia" w:ascii="宋体" w:hAnsi="宋体" w:eastAsia="宋体" w:cs="宋体"/>
                <w:spacing w:val="-2"/>
                <w:sz w:val="21"/>
                <w:szCs w:val="21"/>
              </w:rPr>
              <w:t>工作台尺寸</w:t>
            </w:r>
          </w:p>
        </w:tc>
        <w:tc>
          <w:tcPr>
            <w:tcW w:w="1451" w:type="dxa"/>
            <w:vAlign w:val="top"/>
          </w:tcPr>
          <w:p w14:paraId="478980D6">
            <w:pPr>
              <w:pStyle w:val="34"/>
              <w:spacing w:before="157" w:line="242" w:lineRule="auto"/>
              <w:ind w:left="590"/>
              <w:rPr>
                <w:rFonts w:hint="eastAsia" w:ascii="宋体" w:hAnsi="宋体" w:eastAsia="宋体" w:cs="宋体"/>
                <w:sz w:val="21"/>
                <w:szCs w:val="21"/>
              </w:rPr>
            </w:pPr>
            <w:r>
              <w:rPr>
                <w:rFonts w:hint="eastAsia" w:ascii="宋体" w:hAnsi="宋体" w:eastAsia="宋体" w:cs="宋体"/>
                <w:spacing w:val="-1"/>
                <w:sz w:val="21"/>
                <w:szCs w:val="21"/>
              </w:rPr>
              <w:t>mm</w:t>
            </w:r>
          </w:p>
        </w:tc>
        <w:tc>
          <w:tcPr>
            <w:tcW w:w="3410" w:type="dxa"/>
            <w:tcBorders>
              <w:right w:val="single" w:color="000000" w:sz="4" w:space="0"/>
            </w:tcBorders>
            <w:vAlign w:val="top"/>
          </w:tcPr>
          <w:p w14:paraId="17D0598C">
            <w:pPr>
              <w:pStyle w:val="34"/>
              <w:spacing w:before="158"/>
              <w:ind w:left="1136"/>
              <w:rPr>
                <w:rFonts w:hint="eastAsia" w:ascii="宋体" w:hAnsi="宋体" w:eastAsia="宋体" w:cs="宋体"/>
                <w:sz w:val="21"/>
                <w:szCs w:val="21"/>
              </w:rPr>
            </w:pPr>
            <w:r>
              <w:rPr>
                <w:rFonts w:hint="eastAsia" w:ascii="宋体" w:hAnsi="宋体" w:eastAsia="宋体" w:cs="宋体"/>
                <w:spacing w:val="-1"/>
                <w:sz w:val="21"/>
                <w:szCs w:val="21"/>
              </w:rPr>
              <w:t>6000×3000</w:t>
            </w:r>
          </w:p>
        </w:tc>
      </w:tr>
      <w:tr w14:paraId="53549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486" w:type="dxa"/>
            <w:vMerge w:val="continue"/>
            <w:tcBorders>
              <w:top w:val="nil"/>
              <w:left w:val="single" w:color="000000" w:sz="4" w:space="0"/>
              <w:bottom w:val="nil"/>
            </w:tcBorders>
            <w:vAlign w:val="top"/>
          </w:tcPr>
          <w:p w14:paraId="331DDF31">
            <w:pPr>
              <w:rPr>
                <w:rFonts w:hint="eastAsia" w:ascii="宋体" w:hAnsi="宋体" w:eastAsia="宋体" w:cs="宋体"/>
                <w:sz w:val="21"/>
                <w:szCs w:val="21"/>
              </w:rPr>
            </w:pPr>
          </w:p>
        </w:tc>
        <w:tc>
          <w:tcPr>
            <w:tcW w:w="3453" w:type="dxa"/>
            <w:vAlign w:val="top"/>
          </w:tcPr>
          <w:p w14:paraId="5A3BC58F">
            <w:pPr>
              <w:pStyle w:val="34"/>
              <w:spacing w:before="157" w:line="219" w:lineRule="auto"/>
              <w:ind w:left="266"/>
              <w:rPr>
                <w:rFonts w:hint="eastAsia" w:ascii="宋体" w:hAnsi="宋体" w:eastAsia="宋体" w:cs="宋体"/>
                <w:sz w:val="21"/>
                <w:szCs w:val="21"/>
              </w:rPr>
            </w:pPr>
            <w:r>
              <w:rPr>
                <w:rFonts w:hint="eastAsia" w:ascii="宋体" w:hAnsi="宋体" w:eastAsia="宋体" w:cs="宋体"/>
                <w:spacing w:val="-2"/>
                <w:sz w:val="21"/>
                <w:szCs w:val="21"/>
              </w:rPr>
              <w:t>T</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型槽（尺寸×数量×间距）</w:t>
            </w:r>
          </w:p>
        </w:tc>
        <w:tc>
          <w:tcPr>
            <w:tcW w:w="1451" w:type="dxa"/>
            <w:vAlign w:val="top"/>
          </w:tcPr>
          <w:p w14:paraId="20F7156C">
            <w:pPr>
              <w:pStyle w:val="34"/>
              <w:spacing w:before="156" w:line="242" w:lineRule="auto"/>
              <w:ind w:left="590"/>
              <w:rPr>
                <w:rFonts w:hint="eastAsia" w:ascii="宋体" w:hAnsi="宋体" w:eastAsia="宋体" w:cs="宋体"/>
                <w:sz w:val="21"/>
                <w:szCs w:val="21"/>
              </w:rPr>
            </w:pPr>
            <w:r>
              <w:rPr>
                <w:rFonts w:hint="eastAsia" w:ascii="宋体" w:hAnsi="宋体" w:eastAsia="宋体" w:cs="宋体"/>
                <w:spacing w:val="-1"/>
                <w:sz w:val="21"/>
                <w:szCs w:val="21"/>
              </w:rPr>
              <w:t>mm</w:t>
            </w:r>
          </w:p>
        </w:tc>
        <w:tc>
          <w:tcPr>
            <w:tcW w:w="3410" w:type="dxa"/>
            <w:tcBorders>
              <w:right w:val="single" w:color="000000" w:sz="4" w:space="0"/>
            </w:tcBorders>
            <w:vAlign w:val="top"/>
          </w:tcPr>
          <w:p w14:paraId="56FA7A7A">
            <w:pPr>
              <w:pStyle w:val="34"/>
              <w:spacing w:before="157"/>
              <w:ind w:left="1082"/>
              <w:rPr>
                <w:rFonts w:hint="eastAsia" w:ascii="宋体" w:hAnsi="宋体" w:eastAsia="宋体" w:cs="宋体"/>
                <w:sz w:val="21"/>
                <w:szCs w:val="21"/>
              </w:rPr>
            </w:pPr>
            <w:r>
              <w:rPr>
                <w:rFonts w:hint="eastAsia" w:ascii="宋体" w:hAnsi="宋体" w:eastAsia="宋体" w:cs="宋体"/>
                <w:spacing w:val="-2"/>
                <w:sz w:val="21"/>
                <w:szCs w:val="21"/>
              </w:rPr>
              <w:t>28×15×200</w:t>
            </w:r>
          </w:p>
        </w:tc>
      </w:tr>
      <w:tr w14:paraId="0A1EB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486" w:type="dxa"/>
            <w:vMerge w:val="continue"/>
            <w:tcBorders>
              <w:top w:val="nil"/>
              <w:left w:val="single" w:color="000000" w:sz="4" w:space="0"/>
            </w:tcBorders>
            <w:vAlign w:val="top"/>
          </w:tcPr>
          <w:p w14:paraId="500E6562">
            <w:pPr>
              <w:rPr>
                <w:rFonts w:hint="eastAsia" w:ascii="宋体" w:hAnsi="宋体" w:eastAsia="宋体" w:cs="宋体"/>
                <w:sz w:val="21"/>
                <w:szCs w:val="21"/>
              </w:rPr>
            </w:pPr>
          </w:p>
        </w:tc>
        <w:tc>
          <w:tcPr>
            <w:tcW w:w="3453" w:type="dxa"/>
            <w:vAlign w:val="top"/>
          </w:tcPr>
          <w:p w14:paraId="506D699E">
            <w:pPr>
              <w:pStyle w:val="34"/>
              <w:spacing w:before="158" w:line="220" w:lineRule="auto"/>
              <w:ind w:left="1234"/>
              <w:rPr>
                <w:rFonts w:hint="eastAsia" w:ascii="宋体" w:hAnsi="宋体" w:eastAsia="宋体" w:cs="宋体"/>
                <w:sz w:val="21"/>
                <w:szCs w:val="21"/>
              </w:rPr>
            </w:pPr>
            <w:r>
              <w:rPr>
                <w:rFonts w:hint="eastAsia" w:ascii="宋体" w:hAnsi="宋体" w:eastAsia="宋体" w:cs="宋体"/>
                <w:spacing w:val="-3"/>
                <w:sz w:val="21"/>
                <w:szCs w:val="21"/>
              </w:rPr>
              <w:t>最大承载</w:t>
            </w:r>
          </w:p>
        </w:tc>
        <w:tc>
          <w:tcPr>
            <w:tcW w:w="1451" w:type="dxa"/>
            <w:vAlign w:val="top"/>
          </w:tcPr>
          <w:p w14:paraId="60522C3D">
            <w:pPr>
              <w:pStyle w:val="34"/>
              <w:spacing w:before="195" w:line="182" w:lineRule="auto"/>
              <w:ind w:left="593"/>
              <w:rPr>
                <w:rFonts w:hint="eastAsia" w:ascii="宋体" w:hAnsi="宋体" w:eastAsia="宋体" w:cs="宋体"/>
                <w:sz w:val="21"/>
                <w:szCs w:val="21"/>
              </w:rPr>
            </w:pPr>
            <w:r>
              <w:rPr>
                <w:rFonts w:hint="eastAsia" w:ascii="宋体" w:hAnsi="宋体" w:eastAsia="宋体" w:cs="宋体"/>
                <w:spacing w:val="-3"/>
                <w:sz w:val="21"/>
                <w:szCs w:val="21"/>
              </w:rPr>
              <w:t>Kg</w:t>
            </w:r>
          </w:p>
        </w:tc>
        <w:tc>
          <w:tcPr>
            <w:tcW w:w="3410" w:type="dxa"/>
            <w:tcBorders>
              <w:right w:val="single" w:color="000000" w:sz="4" w:space="0"/>
            </w:tcBorders>
            <w:vAlign w:val="top"/>
          </w:tcPr>
          <w:p w14:paraId="2BBC4F37">
            <w:pPr>
              <w:pStyle w:val="34"/>
              <w:spacing w:before="158"/>
              <w:ind w:left="1413"/>
              <w:rPr>
                <w:rFonts w:hint="eastAsia" w:ascii="宋体" w:hAnsi="宋体" w:eastAsia="宋体" w:cs="宋体"/>
                <w:sz w:val="21"/>
                <w:szCs w:val="21"/>
              </w:rPr>
            </w:pPr>
            <w:r>
              <w:rPr>
                <w:rFonts w:hint="eastAsia" w:ascii="宋体" w:hAnsi="宋体" w:eastAsia="宋体" w:cs="宋体"/>
                <w:spacing w:val="-3"/>
                <w:sz w:val="21"/>
                <w:szCs w:val="21"/>
              </w:rPr>
              <w:t>21000</w:t>
            </w:r>
          </w:p>
        </w:tc>
      </w:tr>
      <w:tr w14:paraId="5E8A2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486" w:type="dxa"/>
            <w:vMerge w:val="restart"/>
            <w:tcBorders>
              <w:left w:val="single" w:color="000000" w:sz="4" w:space="0"/>
              <w:bottom w:val="nil"/>
            </w:tcBorders>
            <w:vAlign w:val="top"/>
          </w:tcPr>
          <w:p w14:paraId="27C4F2D2">
            <w:pPr>
              <w:spacing w:line="281" w:lineRule="auto"/>
              <w:rPr>
                <w:rFonts w:hint="eastAsia" w:ascii="宋体" w:hAnsi="宋体" w:eastAsia="宋体" w:cs="宋体"/>
                <w:sz w:val="21"/>
                <w:szCs w:val="21"/>
              </w:rPr>
            </w:pPr>
          </w:p>
          <w:p w14:paraId="360CFF89">
            <w:pPr>
              <w:spacing w:line="281" w:lineRule="auto"/>
              <w:rPr>
                <w:rFonts w:hint="eastAsia" w:ascii="宋体" w:hAnsi="宋体" w:eastAsia="宋体" w:cs="宋体"/>
                <w:sz w:val="21"/>
                <w:szCs w:val="21"/>
              </w:rPr>
            </w:pPr>
          </w:p>
          <w:p w14:paraId="24845824">
            <w:pPr>
              <w:spacing w:line="282" w:lineRule="auto"/>
              <w:rPr>
                <w:rFonts w:hint="eastAsia" w:ascii="宋体" w:hAnsi="宋体" w:eastAsia="宋体" w:cs="宋体"/>
                <w:sz w:val="21"/>
                <w:szCs w:val="21"/>
              </w:rPr>
            </w:pPr>
          </w:p>
          <w:p w14:paraId="15A1802F">
            <w:pPr>
              <w:spacing w:line="282" w:lineRule="auto"/>
              <w:rPr>
                <w:rFonts w:hint="eastAsia" w:ascii="宋体" w:hAnsi="宋体" w:eastAsia="宋体" w:cs="宋体"/>
                <w:sz w:val="21"/>
                <w:szCs w:val="21"/>
              </w:rPr>
            </w:pPr>
          </w:p>
          <w:p w14:paraId="6532426D">
            <w:pPr>
              <w:pStyle w:val="34"/>
              <w:spacing w:before="78" w:line="219" w:lineRule="auto"/>
              <w:ind w:left="498"/>
              <w:rPr>
                <w:rFonts w:hint="eastAsia" w:ascii="宋体" w:hAnsi="宋体" w:eastAsia="宋体" w:cs="宋体"/>
                <w:sz w:val="21"/>
                <w:szCs w:val="21"/>
              </w:rPr>
            </w:pPr>
            <w:r>
              <w:rPr>
                <w:rFonts w:hint="eastAsia" w:ascii="宋体" w:hAnsi="宋体" w:eastAsia="宋体" w:cs="宋体"/>
                <w:b/>
                <w:bCs/>
                <w:spacing w:val="-9"/>
                <w:sz w:val="21"/>
                <w:szCs w:val="21"/>
              </w:rPr>
              <w:t>主轴</w:t>
            </w:r>
          </w:p>
        </w:tc>
        <w:tc>
          <w:tcPr>
            <w:tcW w:w="3453" w:type="dxa"/>
            <w:vAlign w:val="top"/>
          </w:tcPr>
          <w:p w14:paraId="653C885D">
            <w:pPr>
              <w:pStyle w:val="34"/>
              <w:spacing w:before="160" w:line="219" w:lineRule="auto"/>
              <w:ind w:left="737"/>
              <w:rPr>
                <w:rFonts w:hint="eastAsia" w:ascii="宋体" w:hAnsi="宋体" w:eastAsia="宋体" w:cs="宋体"/>
                <w:sz w:val="21"/>
                <w:szCs w:val="21"/>
              </w:rPr>
            </w:pPr>
            <w:r>
              <w:rPr>
                <w:rFonts w:hint="eastAsia" w:ascii="宋体" w:hAnsi="宋体" w:eastAsia="宋体" w:cs="宋体"/>
                <w:spacing w:val="-1"/>
                <w:sz w:val="21"/>
                <w:szCs w:val="21"/>
              </w:rPr>
              <w:t>滑枕型式/截面尺寸</w:t>
            </w:r>
          </w:p>
        </w:tc>
        <w:tc>
          <w:tcPr>
            <w:tcW w:w="1451" w:type="dxa"/>
            <w:vAlign w:val="top"/>
          </w:tcPr>
          <w:p w14:paraId="574FAF25">
            <w:pPr>
              <w:pStyle w:val="34"/>
              <w:spacing w:before="159" w:line="242" w:lineRule="auto"/>
              <w:ind w:left="590"/>
              <w:rPr>
                <w:rFonts w:hint="eastAsia" w:ascii="宋体" w:hAnsi="宋体" w:eastAsia="宋体" w:cs="宋体"/>
                <w:sz w:val="21"/>
                <w:szCs w:val="21"/>
              </w:rPr>
            </w:pPr>
            <w:r>
              <w:rPr>
                <w:rFonts w:hint="eastAsia" w:ascii="宋体" w:hAnsi="宋体" w:eastAsia="宋体" w:cs="宋体"/>
                <w:spacing w:val="-1"/>
                <w:sz w:val="21"/>
                <w:szCs w:val="21"/>
              </w:rPr>
              <w:t>mm</w:t>
            </w:r>
          </w:p>
        </w:tc>
        <w:tc>
          <w:tcPr>
            <w:tcW w:w="3410" w:type="dxa"/>
            <w:tcBorders>
              <w:right w:val="single" w:color="000000" w:sz="4" w:space="0"/>
            </w:tcBorders>
            <w:vAlign w:val="top"/>
          </w:tcPr>
          <w:p w14:paraId="599BC353">
            <w:pPr>
              <w:pStyle w:val="34"/>
              <w:spacing w:before="159" w:line="221" w:lineRule="auto"/>
              <w:ind w:left="859"/>
              <w:rPr>
                <w:rFonts w:hint="eastAsia" w:ascii="宋体" w:hAnsi="宋体" w:eastAsia="宋体" w:cs="宋体"/>
                <w:sz w:val="21"/>
                <w:szCs w:val="21"/>
              </w:rPr>
            </w:pPr>
            <w:r>
              <w:rPr>
                <w:rFonts w:hint="eastAsia" w:ascii="宋体" w:hAnsi="宋体" w:eastAsia="宋体" w:cs="宋体"/>
                <w:spacing w:val="-1"/>
                <w:sz w:val="21"/>
                <w:szCs w:val="21"/>
              </w:rPr>
              <w:t>方滑枕/500×500</w:t>
            </w:r>
          </w:p>
        </w:tc>
      </w:tr>
      <w:tr w14:paraId="34306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486" w:type="dxa"/>
            <w:vMerge w:val="continue"/>
            <w:tcBorders>
              <w:top w:val="nil"/>
              <w:left w:val="single" w:color="000000" w:sz="4" w:space="0"/>
              <w:bottom w:val="nil"/>
            </w:tcBorders>
            <w:vAlign w:val="top"/>
          </w:tcPr>
          <w:p w14:paraId="709B7886">
            <w:pPr>
              <w:rPr>
                <w:rFonts w:hint="eastAsia" w:ascii="宋体" w:hAnsi="宋体" w:eastAsia="宋体" w:cs="宋体"/>
                <w:sz w:val="21"/>
                <w:szCs w:val="21"/>
              </w:rPr>
            </w:pPr>
          </w:p>
        </w:tc>
        <w:tc>
          <w:tcPr>
            <w:tcW w:w="3453" w:type="dxa"/>
            <w:vAlign w:val="top"/>
          </w:tcPr>
          <w:p w14:paraId="3CA0114B">
            <w:pPr>
              <w:pStyle w:val="34"/>
              <w:spacing w:before="161" w:line="219" w:lineRule="auto"/>
              <w:ind w:left="518"/>
              <w:rPr>
                <w:rFonts w:hint="eastAsia" w:ascii="宋体" w:hAnsi="宋体" w:eastAsia="宋体" w:cs="宋体"/>
                <w:sz w:val="21"/>
                <w:szCs w:val="21"/>
              </w:rPr>
            </w:pPr>
            <w:r>
              <w:rPr>
                <w:rFonts w:hint="eastAsia" w:ascii="宋体" w:hAnsi="宋体" w:eastAsia="宋体" w:cs="宋体"/>
                <w:spacing w:val="-1"/>
                <w:sz w:val="21"/>
                <w:szCs w:val="21"/>
              </w:rPr>
              <w:t>主轴锥孔规格/传动方式</w:t>
            </w:r>
          </w:p>
        </w:tc>
        <w:tc>
          <w:tcPr>
            <w:tcW w:w="1451" w:type="dxa"/>
            <w:vAlign w:val="top"/>
          </w:tcPr>
          <w:p w14:paraId="2998710C">
            <w:pPr>
              <w:rPr>
                <w:rFonts w:hint="eastAsia" w:ascii="宋体" w:hAnsi="宋体" w:eastAsia="宋体" w:cs="宋体"/>
                <w:sz w:val="21"/>
                <w:szCs w:val="21"/>
              </w:rPr>
            </w:pPr>
          </w:p>
        </w:tc>
        <w:tc>
          <w:tcPr>
            <w:tcW w:w="3410" w:type="dxa"/>
            <w:tcBorders>
              <w:right w:val="single" w:color="000000" w:sz="4" w:space="0"/>
            </w:tcBorders>
            <w:vAlign w:val="top"/>
          </w:tcPr>
          <w:p w14:paraId="4701A606">
            <w:pPr>
              <w:pStyle w:val="34"/>
              <w:spacing w:before="161" w:line="220" w:lineRule="auto"/>
              <w:ind w:left="745"/>
              <w:rPr>
                <w:rFonts w:hint="eastAsia" w:ascii="宋体" w:hAnsi="宋体" w:eastAsia="宋体" w:cs="宋体"/>
                <w:sz w:val="21"/>
                <w:szCs w:val="21"/>
              </w:rPr>
            </w:pPr>
            <w:r>
              <w:rPr>
                <w:rFonts w:hint="eastAsia" w:ascii="宋体" w:hAnsi="宋体" w:eastAsia="宋体" w:cs="宋体"/>
                <w:spacing w:val="-1"/>
                <w:sz w:val="21"/>
                <w:szCs w:val="21"/>
              </w:rPr>
              <w:t>BT50/威玛斯齿轮头</w:t>
            </w:r>
          </w:p>
        </w:tc>
      </w:tr>
      <w:tr w14:paraId="7C3D9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486" w:type="dxa"/>
            <w:vMerge w:val="continue"/>
            <w:tcBorders>
              <w:top w:val="nil"/>
              <w:left w:val="single" w:color="000000" w:sz="4" w:space="0"/>
              <w:bottom w:val="nil"/>
            </w:tcBorders>
            <w:vAlign w:val="top"/>
          </w:tcPr>
          <w:p w14:paraId="551E97DF">
            <w:pPr>
              <w:rPr>
                <w:rFonts w:hint="eastAsia" w:ascii="宋体" w:hAnsi="宋体" w:eastAsia="宋体" w:cs="宋体"/>
                <w:sz w:val="21"/>
                <w:szCs w:val="21"/>
              </w:rPr>
            </w:pPr>
          </w:p>
        </w:tc>
        <w:tc>
          <w:tcPr>
            <w:tcW w:w="3453" w:type="dxa"/>
            <w:vAlign w:val="top"/>
          </w:tcPr>
          <w:p w14:paraId="590D21B3">
            <w:pPr>
              <w:pStyle w:val="34"/>
              <w:spacing w:before="163" w:line="219" w:lineRule="auto"/>
              <w:ind w:left="1233"/>
              <w:rPr>
                <w:rFonts w:hint="eastAsia" w:ascii="宋体" w:hAnsi="宋体" w:eastAsia="宋体" w:cs="宋体"/>
                <w:sz w:val="21"/>
                <w:szCs w:val="21"/>
              </w:rPr>
            </w:pPr>
            <w:r>
              <w:rPr>
                <w:rFonts w:hint="eastAsia" w:ascii="宋体" w:hAnsi="宋体" w:eastAsia="宋体" w:cs="宋体"/>
                <w:spacing w:val="-3"/>
                <w:sz w:val="21"/>
                <w:szCs w:val="21"/>
              </w:rPr>
              <w:t>主轴转速</w:t>
            </w:r>
          </w:p>
        </w:tc>
        <w:tc>
          <w:tcPr>
            <w:tcW w:w="1451" w:type="dxa"/>
            <w:vAlign w:val="top"/>
          </w:tcPr>
          <w:p w14:paraId="433D98E7">
            <w:pPr>
              <w:pStyle w:val="34"/>
              <w:spacing w:before="162" w:line="215" w:lineRule="auto"/>
              <w:ind w:left="542"/>
              <w:rPr>
                <w:rFonts w:hint="eastAsia" w:ascii="宋体" w:hAnsi="宋体" w:eastAsia="宋体" w:cs="宋体"/>
                <w:sz w:val="21"/>
                <w:szCs w:val="21"/>
              </w:rPr>
            </w:pPr>
            <w:r>
              <w:rPr>
                <w:rFonts w:hint="eastAsia" w:ascii="宋体" w:hAnsi="宋体" w:eastAsia="宋体" w:cs="宋体"/>
                <w:spacing w:val="-2"/>
                <w:sz w:val="21"/>
                <w:szCs w:val="21"/>
              </w:rPr>
              <w:t>rpm</w:t>
            </w:r>
          </w:p>
        </w:tc>
        <w:tc>
          <w:tcPr>
            <w:tcW w:w="3410" w:type="dxa"/>
            <w:tcBorders>
              <w:right w:val="single" w:color="000000" w:sz="4" w:space="0"/>
            </w:tcBorders>
            <w:vAlign w:val="top"/>
          </w:tcPr>
          <w:p w14:paraId="33667010">
            <w:pPr>
              <w:pStyle w:val="34"/>
              <w:spacing w:before="163"/>
              <w:ind w:left="1462"/>
              <w:rPr>
                <w:rFonts w:hint="eastAsia" w:ascii="宋体" w:hAnsi="宋体" w:eastAsia="宋体" w:cs="宋体"/>
                <w:sz w:val="21"/>
                <w:szCs w:val="21"/>
              </w:rPr>
            </w:pPr>
            <w:r>
              <w:rPr>
                <w:rFonts w:hint="eastAsia" w:ascii="宋体" w:hAnsi="宋体" w:eastAsia="宋体" w:cs="宋体"/>
                <w:spacing w:val="-2"/>
                <w:sz w:val="21"/>
                <w:szCs w:val="21"/>
              </w:rPr>
              <w:t>4000</w:t>
            </w:r>
          </w:p>
        </w:tc>
      </w:tr>
      <w:tr w14:paraId="25041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486" w:type="dxa"/>
            <w:vMerge w:val="continue"/>
            <w:tcBorders>
              <w:top w:val="nil"/>
              <w:left w:val="single" w:color="000000" w:sz="4" w:space="0"/>
              <w:bottom w:val="nil"/>
            </w:tcBorders>
            <w:vAlign w:val="top"/>
          </w:tcPr>
          <w:p w14:paraId="313FDA3A">
            <w:pPr>
              <w:rPr>
                <w:rFonts w:hint="eastAsia" w:ascii="宋体" w:hAnsi="宋体" w:eastAsia="宋体" w:cs="宋体"/>
                <w:sz w:val="21"/>
                <w:szCs w:val="21"/>
              </w:rPr>
            </w:pPr>
          </w:p>
        </w:tc>
        <w:tc>
          <w:tcPr>
            <w:tcW w:w="3453" w:type="dxa"/>
            <w:vAlign w:val="top"/>
          </w:tcPr>
          <w:p w14:paraId="4983493A">
            <w:pPr>
              <w:pStyle w:val="34"/>
              <w:spacing w:before="164" w:line="219" w:lineRule="auto"/>
              <w:ind w:left="518"/>
              <w:rPr>
                <w:rFonts w:hint="eastAsia" w:ascii="宋体" w:hAnsi="宋体" w:eastAsia="宋体" w:cs="宋体"/>
                <w:sz w:val="21"/>
                <w:szCs w:val="21"/>
              </w:rPr>
            </w:pPr>
            <w:r>
              <w:rPr>
                <w:rFonts w:hint="eastAsia" w:ascii="宋体" w:hAnsi="宋体" w:eastAsia="宋体" w:cs="宋体"/>
                <w:spacing w:val="-1"/>
                <w:sz w:val="21"/>
                <w:szCs w:val="21"/>
              </w:rPr>
              <w:t>主轴功率（额定/过载）</w:t>
            </w:r>
          </w:p>
        </w:tc>
        <w:tc>
          <w:tcPr>
            <w:tcW w:w="1451" w:type="dxa"/>
            <w:vAlign w:val="top"/>
          </w:tcPr>
          <w:p w14:paraId="080BAFD6">
            <w:pPr>
              <w:pStyle w:val="34"/>
              <w:spacing w:before="164" w:line="241" w:lineRule="auto"/>
              <w:ind w:left="593"/>
              <w:rPr>
                <w:rFonts w:hint="eastAsia" w:ascii="宋体" w:hAnsi="宋体" w:eastAsia="宋体" w:cs="宋体"/>
                <w:sz w:val="21"/>
                <w:szCs w:val="21"/>
              </w:rPr>
            </w:pPr>
            <w:r>
              <w:rPr>
                <w:rFonts w:hint="eastAsia" w:ascii="宋体" w:hAnsi="宋体" w:eastAsia="宋体" w:cs="宋体"/>
                <w:spacing w:val="-3"/>
                <w:sz w:val="21"/>
                <w:szCs w:val="21"/>
              </w:rPr>
              <w:t>Kw</w:t>
            </w:r>
          </w:p>
        </w:tc>
        <w:tc>
          <w:tcPr>
            <w:tcW w:w="3410" w:type="dxa"/>
            <w:tcBorders>
              <w:right w:val="single" w:color="000000" w:sz="4" w:space="0"/>
            </w:tcBorders>
            <w:vAlign w:val="top"/>
          </w:tcPr>
          <w:p w14:paraId="498F87FC">
            <w:pPr>
              <w:pStyle w:val="34"/>
              <w:spacing w:before="164" w:line="225" w:lineRule="auto"/>
              <w:ind w:left="1413"/>
              <w:rPr>
                <w:rFonts w:hint="eastAsia" w:ascii="宋体" w:hAnsi="宋体" w:eastAsia="宋体" w:cs="宋体"/>
                <w:sz w:val="21"/>
                <w:szCs w:val="21"/>
              </w:rPr>
            </w:pPr>
            <w:r>
              <w:rPr>
                <w:rFonts w:hint="eastAsia" w:ascii="宋体" w:hAnsi="宋体" w:eastAsia="宋体" w:cs="宋体"/>
                <w:spacing w:val="-2"/>
                <w:sz w:val="21"/>
                <w:szCs w:val="21"/>
              </w:rPr>
              <w:t>22/26</w:t>
            </w:r>
          </w:p>
        </w:tc>
      </w:tr>
      <w:tr w14:paraId="0DCD9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486" w:type="dxa"/>
            <w:vMerge w:val="continue"/>
            <w:tcBorders>
              <w:top w:val="nil"/>
              <w:left w:val="single" w:color="000000" w:sz="4" w:space="0"/>
            </w:tcBorders>
            <w:vAlign w:val="top"/>
          </w:tcPr>
          <w:p w14:paraId="3178B664">
            <w:pPr>
              <w:rPr>
                <w:rFonts w:hint="eastAsia" w:ascii="宋体" w:hAnsi="宋体" w:eastAsia="宋体" w:cs="宋体"/>
                <w:sz w:val="21"/>
                <w:szCs w:val="21"/>
              </w:rPr>
            </w:pPr>
          </w:p>
        </w:tc>
        <w:tc>
          <w:tcPr>
            <w:tcW w:w="3453" w:type="dxa"/>
            <w:vAlign w:val="top"/>
          </w:tcPr>
          <w:p w14:paraId="13BFCEC1">
            <w:pPr>
              <w:pStyle w:val="34"/>
              <w:spacing w:before="163" w:line="220" w:lineRule="auto"/>
              <w:ind w:left="738"/>
              <w:rPr>
                <w:rFonts w:hint="eastAsia" w:ascii="宋体" w:hAnsi="宋体" w:eastAsia="宋体" w:cs="宋体"/>
                <w:sz w:val="21"/>
                <w:szCs w:val="21"/>
              </w:rPr>
            </w:pPr>
            <w:r>
              <w:rPr>
                <w:rFonts w:hint="eastAsia" w:ascii="宋体" w:hAnsi="宋体" w:eastAsia="宋体" w:cs="宋体"/>
                <w:spacing w:val="-1"/>
                <w:sz w:val="21"/>
                <w:szCs w:val="21"/>
              </w:rPr>
              <w:t>扭矩（额定/过载）</w:t>
            </w:r>
          </w:p>
        </w:tc>
        <w:tc>
          <w:tcPr>
            <w:tcW w:w="1451" w:type="dxa"/>
            <w:vAlign w:val="top"/>
          </w:tcPr>
          <w:p w14:paraId="29170D35">
            <w:pPr>
              <w:pStyle w:val="34"/>
              <w:spacing w:before="162" w:line="242" w:lineRule="auto"/>
              <w:ind w:left="589"/>
              <w:rPr>
                <w:rFonts w:hint="eastAsia" w:ascii="宋体" w:hAnsi="宋体" w:eastAsia="宋体" w:cs="宋体"/>
                <w:sz w:val="21"/>
                <w:szCs w:val="21"/>
              </w:rPr>
            </w:pPr>
            <w:r>
              <w:rPr>
                <w:rFonts w:hint="eastAsia" w:ascii="宋体" w:hAnsi="宋体" w:eastAsia="宋体" w:cs="宋体"/>
                <w:spacing w:val="-1"/>
                <w:sz w:val="21"/>
                <w:szCs w:val="21"/>
              </w:rPr>
              <w:t>Nm</w:t>
            </w:r>
          </w:p>
        </w:tc>
        <w:tc>
          <w:tcPr>
            <w:tcW w:w="3410" w:type="dxa"/>
            <w:tcBorders>
              <w:right w:val="single" w:color="000000" w:sz="4" w:space="0"/>
            </w:tcBorders>
            <w:vAlign w:val="top"/>
          </w:tcPr>
          <w:p w14:paraId="60B29D65">
            <w:pPr>
              <w:pStyle w:val="34"/>
              <w:spacing w:before="163" w:line="225" w:lineRule="auto"/>
              <w:ind w:left="1246"/>
              <w:rPr>
                <w:rFonts w:hint="eastAsia" w:ascii="宋体" w:hAnsi="宋体" w:eastAsia="宋体" w:cs="宋体"/>
                <w:sz w:val="21"/>
                <w:szCs w:val="21"/>
              </w:rPr>
            </w:pPr>
            <w:r>
              <w:rPr>
                <w:rFonts w:hint="eastAsia" w:ascii="宋体" w:hAnsi="宋体" w:eastAsia="宋体" w:cs="宋体"/>
                <w:spacing w:val="-2"/>
                <w:sz w:val="21"/>
                <w:szCs w:val="21"/>
              </w:rPr>
              <w:t>850/1010</w:t>
            </w:r>
          </w:p>
        </w:tc>
      </w:tr>
      <w:tr w14:paraId="3E183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486" w:type="dxa"/>
            <w:vMerge w:val="restart"/>
            <w:tcBorders>
              <w:left w:val="single" w:color="000000" w:sz="4" w:space="0"/>
              <w:bottom w:val="nil"/>
            </w:tcBorders>
            <w:vAlign w:val="top"/>
          </w:tcPr>
          <w:p w14:paraId="13578431">
            <w:pPr>
              <w:spacing w:line="341" w:lineRule="auto"/>
              <w:rPr>
                <w:rFonts w:hint="eastAsia" w:ascii="宋体" w:hAnsi="宋体" w:eastAsia="宋体" w:cs="宋体"/>
                <w:sz w:val="21"/>
                <w:szCs w:val="21"/>
              </w:rPr>
            </w:pPr>
          </w:p>
          <w:p w14:paraId="26BE2878">
            <w:pPr>
              <w:pStyle w:val="34"/>
              <w:spacing w:before="78" w:line="220" w:lineRule="auto"/>
              <w:ind w:left="254"/>
              <w:rPr>
                <w:rFonts w:hint="eastAsia" w:ascii="宋体" w:hAnsi="宋体" w:eastAsia="宋体" w:cs="宋体"/>
                <w:sz w:val="21"/>
                <w:szCs w:val="21"/>
              </w:rPr>
            </w:pPr>
            <w:r>
              <w:rPr>
                <w:rFonts w:hint="eastAsia" w:ascii="宋体" w:hAnsi="宋体" w:eastAsia="宋体" w:cs="宋体"/>
                <w:b/>
                <w:bCs/>
                <w:spacing w:val="-4"/>
                <w:sz w:val="21"/>
                <w:szCs w:val="21"/>
              </w:rPr>
              <w:t>进给速度</w:t>
            </w:r>
          </w:p>
        </w:tc>
        <w:tc>
          <w:tcPr>
            <w:tcW w:w="3453" w:type="dxa"/>
            <w:vAlign w:val="top"/>
          </w:tcPr>
          <w:p w14:paraId="334AE03B">
            <w:pPr>
              <w:pStyle w:val="34"/>
              <w:spacing w:before="164" w:line="221" w:lineRule="auto"/>
              <w:ind w:left="928"/>
              <w:rPr>
                <w:rFonts w:hint="eastAsia" w:ascii="宋体" w:hAnsi="宋体" w:eastAsia="宋体" w:cs="宋体"/>
                <w:sz w:val="21"/>
                <w:szCs w:val="21"/>
              </w:rPr>
            </w:pPr>
            <w:r>
              <w:rPr>
                <w:rFonts w:hint="eastAsia" w:ascii="宋体" w:hAnsi="宋体" w:eastAsia="宋体" w:cs="宋体"/>
                <w:spacing w:val="-2"/>
                <w:sz w:val="21"/>
                <w:szCs w:val="21"/>
              </w:rPr>
              <w:t>切削速度</w:t>
            </w:r>
            <w:r>
              <w:rPr>
                <w:rFonts w:hint="eastAsia" w:ascii="宋体" w:hAnsi="宋体" w:eastAsia="宋体" w:cs="宋体"/>
                <w:spacing w:val="-43"/>
                <w:sz w:val="21"/>
                <w:szCs w:val="21"/>
              </w:rPr>
              <w:t xml:space="preserve"> </w:t>
            </w:r>
            <w:r>
              <w:rPr>
                <w:rFonts w:hint="eastAsia" w:ascii="宋体" w:hAnsi="宋体" w:eastAsia="宋体" w:cs="宋体"/>
                <w:spacing w:val="-2"/>
                <w:sz w:val="21"/>
                <w:szCs w:val="21"/>
              </w:rPr>
              <w:t>X/Y/Z</w:t>
            </w:r>
          </w:p>
        </w:tc>
        <w:tc>
          <w:tcPr>
            <w:tcW w:w="1451" w:type="dxa"/>
            <w:vAlign w:val="top"/>
          </w:tcPr>
          <w:p w14:paraId="4642870B">
            <w:pPr>
              <w:pStyle w:val="34"/>
              <w:spacing w:before="164" w:line="225" w:lineRule="auto"/>
              <w:ind w:left="372"/>
              <w:rPr>
                <w:rFonts w:hint="eastAsia" w:ascii="宋体" w:hAnsi="宋体" w:eastAsia="宋体" w:cs="宋体"/>
                <w:sz w:val="21"/>
                <w:szCs w:val="21"/>
              </w:rPr>
            </w:pPr>
            <w:r>
              <w:rPr>
                <w:rFonts w:hint="eastAsia" w:ascii="宋体" w:hAnsi="宋体" w:eastAsia="宋体" w:cs="宋体"/>
                <w:spacing w:val="-1"/>
                <w:sz w:val="21"/>
                <w:szCs w:val="21"/>
              </w:rPr>
              <w:t>mm/min</w:t>
            </w:r>
          </w:p>
        </w:tc>
        <w:tc>
          <w:tcPr>
            <w:tcW w:w="3410" w:type="dxa"/>
            <w:tcBorders>
              <w:right w:val="single" w:color="000000" w:sz="4" w:space="0"/>
            </w:tcBorders>
            <w:vAlign w:val="top"/>
          </w:tcPr>
          <w:p w14:paraId="16584637">
            <w:pPr>
              <w:pStyle w:val="34"/>
              <w:spacing w:before="164"/>
              <w:ind w:left="1357"/>
              <w:rPr>
                <w:rFonts w:hint="eastAsia" w:ascii="宋体" w:hAnsi="宋体" w:eastAsia="宋体" w:cs="宋体"/>
                <w:sz w:val="21"/>
                <w:szCs w:val="21"/>
              </w:rPr>
            </w:pPr>
            <w:r>
              <w:rPr>
                <w:rFonts w:hint="eastAsia" w:ascii="宋体" w:hAnsi="宋体" w:eastAsia="宋体" w:cs="宋体"/>
                <w:spacing w:val="-2"/>
                <w:sz w:val="21"/>
                <w:szCs w:val="21"/>
              </w:rPr>
              <w:t>0~8000</w:t>
            </w:r>
          </w:p>
        </w:tc>
      </w:tr>
      <w:tr w14:paraId="60D69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486" w:type="dxa"/>
            <w:vMerge w:val="continue"/>
            <w:tcBorders>
              <w:top w:val="nil"/>
              <w:left w:val="single" w:color="000000" w:sz="4" w:space="0"/>
            </w:tcBorders>
            <w:vAlign w:val="top"/>
          </w:tcPr>
          <w:p w14:paraId="5694129F">
            <w:pPr>
              <w:rPr>
                <w:rFonts w:hint="eastAsia" w:ascii="宋体" w:hAnsi="宋体" w:eastAsia="宋体" w:cs="宋体"/>
                <w:sz w:val="21"/>
                <w:szCs w:val="21"/>
              </w:rPr>
            </w:pPr>
          </w:p>
        </w:tc>
        <w:tc>
          <w:tcPr>
            <w:tcW w:w="3453" w:type="dxa"/>
            <w:vAlign w:val="top"/>
          </w:tcPr>
          <w:p w14:paraId="16A91D65">
            <w:pPr>
              <w:pStyle w:val="34"/>
              <w:spacing w:before="165" w:line="221" w:lineRule="auto"/>
              <w:ind w:left="931"/>
              <w:rPr>
                <w:rFonts w:hint="eastAsia" w:ascii="宋体" w:hAnsi="宋体" w:eastAsia="宋体" w:cs="宋体"/>
                <w:sz w:val="21"/>
                <w:szCs w:val="21"/>
              </w:rPr>
            </w:pPr>
            <w:r>
              <w:rPr>
                <w:rFonts w:hint="eastAsia" w:ascii="宋体" w:hAnsi="宋体" w:eastAsia="宋体" w:cs="宋体"/>
                <w:spacing w:val="-2"/>
                <w:sz w:val="21"/>
                <w:szCs w:val="21"/>
              </w:rPr>
              <w:t>快移速度</w:t>
            </w:r>
            <w:r>
              <w:rPr>
                <w:rFonts w:hint="eastAsia" w:ascii="宋体" w:hAnsi="宋体" w:eastAsia="宋体" w:cs="宋体"/>
                <w:spacing w:val="-47"/>
                <w:sz w:val="21"/>
                <w:szCs w:val="21"/>
              </w:rPr>
              <w:t xml:space="preserve"> </w:t>
            </w:r>
            <w:r>
              <w:rPr>
                <w:rFonts w:hint="eastAsia" w:ascii="宋体" w:hAnsi="宋体" w:eastAsia="宋体" w:cs="宋体"/>
                <w:spacing w:val="-2"/>
                <w:sz w:val="21"/>
                <w:szCs w:val="21"/>
              </w:rPr>
              <w:t>X/Y/Z</w:t>
            </w:r>
          </w:p>
        </w:tc>
        <w:tc>
          <w:tcPr>
            <w:tcW w:w="1451" w:type="dxa"/>
            <w:vAlign w:val="top"/>
          </w:tcPr>
          <w:p w14:paraId="6881DC35">
            <w:pPr>
              <w:pStyle w:val="34"/>
              <w:spacing w:before="166" w:line="225" w:lineRule="auto"/>
              <w:ind w:left="427"/>
              <w:rPr>
                <w:rFonts w:hint="eastAsia" w:ascii="宋体" w:hAnsi="宋体" w:eastAsia="宋体" w:cs="宋体"/>
                <w:sz w:val="21"/>
                <w:szCs w:val="21"/>
              </w:rPr>
            </w:pPr>
            <w:r>
              <w:rPr>
                <w:rFonts w:hint="eastAsia" w:ascii="宋体" w:hAnsi="宋体" w:eastAsia="宋体" w:cs="宋体"/>
                <w:spacing w:val="-1"/>
                <w:sz w:val="21"/>
                <w:szCs w:val="21"/>
              </w:rPr>
              <w:t>m/min</w:t>
            </w:r>
          </w:p>
        </w:tc>
        <w:tc>
          <w:tcPr>
            <w:tcW w:w="3410" w:type="dxa"/>
            <w:tcBorders>
              <w:right w:val="single" w:color="000000" w:sz="4" w:space="0"/>
            </w:tcBorders>
            <w:vAlign w:val="top"/>
          </w:tcPr>
          <w:p w14:paraId="4B9B8903">
            <w:pPr>
              <w:pStyle w:val="34"/>
              <w:spacing w:before="166" w:line="225" w:lineRule="auto"/>
              <w:ind w:left="1411"/>
              <w:rPr>
                <w:rFonts w:hint="eastAsia" w:ascii="宋体" w:hAnsi="宋体" w:eastAsia="宋体" w:cs="宋体"/>
                <w:sz w:val="21"/>
                <w:szCs w:val="21"/>
              </w:rPr>
            </w:pPr>
            <w:r>
              <w:rPr>
                <w:rFonts w:hint="eastAsia" w:ascii="宋体" w:hAnsi="宋体" w:eastAsia="宋体" w:cs="宋体"/>
                <w:spacing w:val="-2"/>
                <w:sz w:val="21"/>
                <w:szCs w:val="21"/>
              </w:rPr>
              <w:t>8/8/8</w:t>
            </w:r>
          </w:p>
        </w:tc>
      </w:tr>
      <w:tr w14:paraId="35501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486" w:type="dxa"/>
            <w:vMerge w:val="restart"/>
            <w:tcBorders>
              <w:left w:val="single" w:color="000000" w:sz="4" w:space="0"/>
              <w:bottom w:val="nil"/>
            </w:tcBorders>
            <w:vAlign w:val="top"/>
          </w:tcPr>
          <w:p w14:paraId="6D32F075">
            <w:pPr>
              <w:spacing w:line="251" w:lineRule="auto"/>
              <w:rPr>
                <w:rFonts w:hint="eastAsia" w:ascii="宋体" w:hAnsi="宋体" w:eastAsia="宋体" w:cs="宋体"/>
                <w:sz w:val="21"/>
                <w:szCs w:val="21"/>
              </w:rPr>
            </w:pPr>
          </w:p>
          <w:p w14:paraId="6DFD3766">
            <w:pPr>
              <w:spacing w:line="251" w:lineRule="auto"/>
              <w:rPr>
                <w:rFonts w:hint="eastAsia" w:ascii="宋体" w:hAnsi="宋体" w:eastAsia="宋体" w:cs="宋体"/>
                <w:sz w:val="21"/>
                <w:szCs w:val="21"/>
              </w:rPr>
            </w:pPr>
          </w:p>
          <w:p w14:paraId="14EC74BB">
            <w:pPr>
              <w:pStyle w:val="34"/>
              <w:spacing w:before="78" w:line="219" w:lineRule="auto"/>
              <w:ind w:left="502"/>
              <w:rPr>
                <w:rFonts w:hint="eastAsia" w:ascii="宋体" w:hAnsi="宋体" w:eastAsia="宋体" w:cs="宋体"/>
                <w:sz w:val="21"/>
                <w:szCs w:val="21"/>
              </w:rPr>
            </w:pPr>
            <w:r>
              <w:rPr>
                <w:rFonts w:hint="eastAsia" w:ascii="宋体" w:hAnsi="宋体" w:eastAsia="宋体" w:cs="宋体"/>
                <w:b/>
                <w:bCs/>
                <w:spacing w:val="-11"/>
                <w:sz w:val="21"/>
                <w:szCs w:val="21"/>
              </w:rPr>
              <w:t>刀库</w:t>
            </w:r>
          </w:p>
        </w:tc>
        <w:tc>
          <w:tcPr>
            <w:tcW w:w="3453" w:type="dxa"/>
            <w:vAlign w:val="top"/>
          </w:tcPr>
          <w:p w14:paraId="2050E300">
            <w:pPr>
              <w:pStyle w:val="34"/>
              <w:spacing w:before="167" w:line="220" w:lineRule="auto"/>
              <w:ind w:left="964"/>
              <w:rPr>
                <w:rFonts w:hint="eastAsia" w:ascii="宋体" w:hAnsi="宋体" w:eastAsia="宋体" w:cs="宋体"/>
                <w:sz w:val="21"/>
                <w:szCs w:val="21"/>
              </w:rPr>
            </w:pPr>
            <w:r>
              <w:rPr>
                <w:rFonts w:hint="eastAsia" w:ascii="宋体" w:hAnsi="宋体" w:eastAsia="宋体" w:cs="宋体"/>
                <w:spacing w:val="-3"/>
                <w:sz w:val="21"/>
                <w:szCs w:val="21"/>
              </w:rPr>
              <w:t>型式/刀库容量</w:t>
            </w:r>
          </w:p>
        </w:tc>
        <w:tc>
          <w:tcPr>
            <w:tcW w:w="1451" w:type="dxa"/>
            <w:vAlign w:val="top"/>
          </w:tcPr>
          <w:p w14:paraId="21D1D8BA">
            <w:pPr>
              <w:rPr>
                <w:rFonts w:hint="eastAsia" w:ascii="宋体" w:hAnsi="宋体" w:eastAsia="宋体" w:cs="宋体"/>
                <w:sz w:val="21"/>
                <w:szCs w:val="21"/>
              </w:rPr>
            </w:pPr>
          </w:p>
        </w:tc>
        <w:tc>
          <w:tcPr>
            <w:tcW w:w="3410" w:type="dxa"/>
            <w:tcBorders>
              <w:right w:val="single" w:color="000000" w:sz="4" w:space="0"/>
            </w:tcBorders>
            <w:vAlign w:val="top"/>
          </w:tcPr>
          <w:p w14:paraId="2880C48B">
            <w:pPr>
              <w:pStyle w:val="34"/>
              <w:spacing w:before="166" w:line="222" w:lineRule="auto"/>
              <w:ind w:left="1153"/>
              <w:rPr>
                <w:rFonts w:hint="eastAsia" w:ascii="宋体" w:hAnsi="宋体" w:eastAsia="宋体" w:cs="宋体"/>
                <w:sz w:val="21"/>
                <w:szCs w:val="21"/>
              </w:rPr>
            </w:pPr>
            <w:r>
              <w:rPr>
                <w:rFonts w:hint="eastAsia" w:ascii="宋体" w:hAnsi="宋体" w:eastAsia="宋体" w:cs="宋体"/>
                <w:spacing w:val="-4"/>
                <w:sz w:val="21"/>
                <w:szCs w:val="21"/>
              </w:rPr>
              <w:t>圆盘式/24T</w:t>
            </w:r>
          </w:p>
        </w:tc>
      </w:tr>
      <w:tr w14:paraId="19E60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486" w:type="dxa"/>
            <w:vMerge w:val="continue"/>
            <w:tcBorders>
              <w:top w:val="nil"/>
              <w:left w:val="single" w:color="000000" w:sz="4" w:space="0"/>
              <w:bottom w:val="nil"/>
            </w:tcBorders>
            <w:vAlign w:val="top"/>
          </w:tcPr>
          <w:p w14:paraId="7041E7E8">
            <w:pPr>
              <w:rPr>
                <w:rFonts w:hint="eastAsia" w:ascii="宋体" w:hAnsi="宋体" w:eastAsia="宋体" w:cs="宋体"/>
                <w:sz w:val="21"/>
                <w:szCs w:val="21"/>
              </w:rPr>
            </w:pPr>
          </w:p>
        </w:tc>
        <w:tc>
          <w:tcPr>
            <w:tcW w:w="3453" w:type="dxa"/>
            <w:vAlign w:val="top"/>
          </w:tcPr>
          <w:p w14:paraId="7F82B78B">
            <w:pPr>
              <w:pStyle w:val="34"/>
              <w:spacing w:before="63" w:line="219" w:lineRule="auto"/>
              <w:ind w:left="1013"/>
              <w:rPr>
                <w:rFonts w:hint="eastAsia" w:ascii="宋体" w:hAnsi="宋体" w:eastAsia="宋体" w:cs="宋体"/>
                <w:sz w:val="21"/>
                <w:szCs w:val="21"/>
              </w:rPr>
            </w:pPr>
            <w:r>
              <w:rPr>
                <w:rFonts w:hint="eastAsia" w:ascii="宋体" w:hAnsi="宋体" w:eastAsia="宋体" w:cs="宋体"/>
                <w:spacing w:val="-2"/>
                <w:sz w:val="21"/>
                <w:szCs w:val="21"/>
              </w:rPr>
              <w:t>最大刀具尺寸</w:t>
            </w:r>
          </w:p>
          <w:p w14:paraId="29A63A64">
            <w:pPr>
              <w:pStyle w:val="34"/>
              <w:spacing w:before="50" w:line="204" w:lineRule="auto"/>
              <w:ind w:left="138"/>
              <w:rPr>
                <w:rFonts w:hint="eastAsia" w:ascii="宋体" w:hAnsi="宋体" w:eastAsia="宋体" w:cs="宋体"/>
                <w:sz w:val="21"/>
                <w:szCs w:val="21"/>
              </w:rPr>
            </w:pPr>
            <w:r>
              <w:rPr>
                <w:rFonts w:hint="eastAsia" w:ascii="宋体" w:hAnsi="宋体" w:eastAsia="宋体" w:cs="宋体"/>
                <w:spacing w:val="-1"/>
                <w:sz w:val="21"/>
                <w:szCs w:val="21"/>
              </w:rPr>
              <w:t>（满刀直径/空邻刀直径/长度）</w:t>
            </w:r>
          </w:p>
        </w:tc>
        <w:tc>
          <w:tcPr>
            <w:tcW w:w="1451" w:type="dxa"/>
            <w:vAlign w:val="top"/>
          </w:tcPr>
          <w:p w14:paraId="1D61E3AB">
            <w:pPr>
              <w:pStyle w:val="34"/>
              <w:spacing w:before="218" w:line="242" w:lineRule="auto"/>
              <w:ind w:left="590"/>
              <w:rPr>
                <w:rFonts w:hint="eastAsia" w:ascii="宋体" w:hAnsi="宋体" w:eastAsia="宋体" w:cs="宋体"/>
                <w:sz w:val="21"/>
                <w:szCs w:val="21"/>
              </w:rPr>
            </w:pPr>
            <w:r>
              <w:rPr>
                <w:rFonts w:hint="eastAsia" w:ascii="宋体" w:hAnsi="宋体" w:eastAsia="宋体" w:cs="宋体"/>
                <w:spacing w:val="-1"/>
                <w:sz w:val="21"/>
                <w:szCs w:val="21"/>
              </w:rPr>
              <w:t>mm</w:t>
            </w:r>
          </w:p>
        </w:tc>
        <w:tc>
          <w:tcPr>
            <w:tcW w:w="3410" w:type="dxa"/>
            <w:tcBorders>
              <w:right w:val="single" w:color="000000" w:sz="4" w:space="0"/>
            </w:tcBorders>
            <w:vAlign w:val="top"/>
          </w:tcPr>
          <w:p w14:paraId="3CD60ADC">
            <w:pPr>
              <w:pStyle w:val="34"/>
              <w:spacing w:before="219" w:line="225" w:lineRule="auto"/>
              <w:ind w:left="885"/>
              <w:rPr>
                <w:rFonts w:hint="eastAsia" w:ascii="宋体" w:hAnsi="宋体" w:eastAsia="宋体" w:cs="宋体"/>
                <w:sz w:val="21"/>
                <w:szCs w:val="21"/>
              </w:rPr>
            </w:pPr>
            <w:r>
              <w:rPr>
                <w:rFonts w:hint="eastAsia" w:ascii="宋体" w:hAnsi="宋体" w:eastAsia="宋体" w:cs="宋体"/>
                <w:spacing w:val="-3"/>
                <w:sz w:val="21"/>
                <w:szCs w:val="21"/>
              </w:rPr>
              <w:t>Φ105/Φ200/350</w:t>
            </w:r>
          </w:p>
        </w:tc>
      </w:tr>
      <w:tr w14:paraId="7F943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486" w:type="dxa"/>
            <w:vMerge w:val="continue"/>
            <w:tcBorders>
              <w:top w:val="nil"/>
              <w:left w:val="single" w:color="000000" w:sz="4" w:space="0"/>
            </w:tcBorders>
            <w:vAlign w:val="top"/>
          </w:tcPr>
          <w:p w14:paraId="020EE3C3">
            <w:pPr>
              <w:rPr>
                <w:rFonts w:hint="eastAsia" w:ascii="宋体" w:hAnsi="宋体" w:eastAsia="宋体" w:cs="宋体"/>
                <w:sz w:val="21"/>
                <w:szCs w:val="21"/>
              </w:rPr>
            </w:pPr>
          </w:p>
        </w:tc>
        <w:tc>
          <w:tcPr>
            <w:tcW w:w="3453" w:type="dxa"/>
            <w:vAlign w:val="top"/>
          </w:tcPr>
          <w:p w14:paraId="2C7F1493">
            <w:pPr>
              <w:pStyle w:val="34"/>
              <w:spacing w:before="169" w:line="220" w:lineRule="auto"/>
              <w:ind w:left="1013"/>
              <w:rPr>
                <w:rFonts w:hint="eastAsia" w:ascii="宋体" w:hAnsi="宋体" w:eastAsia="宋体" w:cs="宋体"/>
                <w:sz w:val="21"/>
                <w:szCs w:val="21"/>
              </w:rPr>
            </w:pPr>
            <w:r>
              <w:rPr>
                <w:rFonts w:hint="eastAsia" w:ascii="宋体" w:hAnsi="宋体" w:eastAsia="宋体" w:cs="宋体"/>
                <w:spacing w:val="-2"/>
                <w:sz w:val="21"/>
                <w:szCs w:val="21"/>
              </w:rPr>
              <w:t>最大刀具重量</w:t>
            </w:r>
          </w:p>
        </w:tc>
        <w:tc>
          <w:tcPr>
            <w:tcW w:w="1451" w:type="dxa"/>
            <w:vAlign w:val="top"/>
          </w:tcPr>
          <w:p w14:paraId="2170720C">
            <w:pPr>
              <w:pStyle w:val="34"/>
              <w:spacing w:before="169" w:line="214" w:lineRule="auto"/>
              <w:ind w:left="595"/>
              <w:rPr>
                <w:rFonts w:hint="eastAsia" w:ascii="宋体" w:hAnsi="宋体" w:eastAsia="宋体" w:cs="宋体"/>
                <w:sz w:val="21"/>
                <w:szCs w:val="21"/>
              </w:rPr>
            </w:pPr>
            <w:r>
              <w:rPr>
                <w:rFonts w:hint="eastAsia" w:ascii="宋体" w:hAnsi="宋体" w:eastAsia="宋体" w:cs="宋体"/>
                <w:spacing w:val="-3"/>
                <w:sz w:val="21"/>
                <w:szCs w:val="21"/>
              </w:rPr>
              <w:t>kg</w:t>
            </w:r>
          </w:p>
        </w:tc>
        <w:tc>
          <w:tcPr>
            <w:tcW w:w="3410" w:type="dxa"/>
            <w:tcBorders>
              <w:right w:val="single" w:color="000000" w:sz="4" w:space="0"/>
            </w:tcBorders>
            <w:vAlign w:val="top"/>
          </w:tcPr>
          <w:p w14:paraId="279519EC">
            <w:pPr>
              <w:pStyle w:val="34"/>
              <w:spacing w:before="169"/>
              <w:ind w:left="1590"/>
              <w:rPr>
                <w:rFonts w:hint="eastAsia" w:ascii="宋体" w:hAnsi="宋体" w:eastAsia="宋体" w:cs="宋体"/>
                <w:sz w:val="21"/>
                <w:szCs w:val="21"/>
              </w:rPr>
            </w:pPr>
            <w:r>
              <w:rPr>
                <w:rFonts w:hint="eastAsia" w:ascii="宋体" w:hAnsi="宋体" w:eastAsia="宋体" w:cs="宋体"/>
                <w:spacing w:val="-13"/>
                <w:sz w:val="21"/>
                <w:szCs w:val="21"/>
              </w:rPr>
              <w:t>15</w:t>
            </w:r>
          </w:p>
        </w:tc>
      </w:tr>
      <w:tr w14:paraId="59D58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486" w:type="dxa"/>
            <w:vMerge w:val="restart"/>
            <w:tcBorders>
              <w:left w:val="single" w:color="000000" w:sz="4" w:space="0"/>
              <w:bottom w:val="nil"/>
            </w:tcBorders>
            <w:vAlign w:val="top"/>
          </w:tcPr>
          <w:p w14:paraId="6A707359">
            <w:pPr>
              <w:pStyle w:val="34"/>
              <w:spacing w:before="113" w:line="219" w:lineRule="auto"/>
              <w:ind w:left="496"/>
              <w:rPr>
                <w:rFonts w:hint="eastAsia" w:ascii="宋体" w:hAnsi="宋体" w:eastAsia="宋体" w:cs="宋体"/>
                <w:sz w:val="21"/>
                <w:szCs w:val="21"/>
              </w:rPr>
            </w:pPr>
            <w:r>
              <w:rPr>
                <w:rFonts w:hint="eastAsia" w:ascii="宋体" w:hAnsi="宋体" w:eastAsia="宋体" w:cs="宋体"/>
                <w:b/>
                <w:bCs/>
                <w:spacing w:val="-8"/>
                <w:sz w:val="21"/>
                <w:szCs w:val="21"/>
              </w:rPr>
              <w:t>精度</w:t>
            </w:r>
          </w:p>
          <w:p w14:paraId="03F6BE11">
            <w:pPr>
              <w:pStyle w:val="34"/>
              <w:spacing w:before="28" w:line="222" w:lineRule="auto"/>
              <w:ind w:left="224"/>
              <w:rPr>
                <w:rFonts w:hint="eastAsia" w:ascii="宋体" w:hAnsi="宋体" w:eastAsia="宋体" w:cs="宋体"/>
                <w:sz w:val="21"/>
                <w:szCs w:val="21"/>
              </w:rPr>
            </w:pPr>
            <w:r>
              <w:rPr>
                <w:rFonts w:hint="eastAsia" w:ascii="宋体" w:hAnsi="宋体" w:eastAsia="宋体" w:cs="宋体"/>
                <w:b/>
                <w:bCs/>
                <w:spacing w:val="-4"/>
                <w:sz w:val="21"/>
                <w:szCs w:val="21"/>
              </w:rPr>
              <w:t>(</w:t>
            </w:r>
            <w:r>
              <w:rPr>
                <w:rFonts w:hint="eastAsia" w:ascii="宋体" w:hAnsi="宋体" w:eastAsia="宋体" w:cs="宋体"/>
                <w:spacing w:val="-4"/>
                <w:sz w:val="21"/>
                <w:szCs w:val="21"/>
              </w:rPr>
              <w:t>GBT19362.</w:t>
            </w:r>
          </w:p>
          <w:p w14:paraId="6387C4DD">
            <w:pPr>
              <w:pStyle w:val="34"/>
              <w:spacing w:before="23" w:line="222" w:lineRule="auto"/>
              <w:ind w:left="363"/>
              <w:rPr>
                <w:rFonts w:hint="eastAsia" w:ascii="宋体" w:hAnsi="宋体" w:eastAsia="宋体" w:cs="宋体"/>
                <w:sz w:val="21"/>
                <w:szCs w:val="21"/>
              </w:rPr>
            </w:pPr>
            <w:r>
              <w:rPr>
                <w:rFonts w:hint="eastAsia" w:ascii="宋体" w:hAnsi="宋体" w:eastAsia="宋体" w:cs="宋体"/>
                <w:spacing w:val="-4"/>
                <w:sz w:val="21"/>
                <w:szCs w:val="21"/>
              </w:rPr>
              <w:t>1-2003</w:t>
            </w:r>
            <w:r>
              <w:rPr>
                <w:rFonts w:hint="eastAsia" w:ascii="宋体" w:hAnsi="宋体" w:eastAsia="宋体" w:cs="宋体"/>
                <w:b/>
                <w:bCs/>
                <w:spacing w:val="-4"/>
                <w:sz w:val="21"/>
                <w:szCs w:val="21"/>
              </w:rPr>
              <w:t>)</w:t>
            </w:r>
          </w:p>
        </w:tc>
        <w:tc>
          <w:tcPr>
            <w:tcW w:w="3453" w:type="dxa"/>
            <w:vAlign w:val="top"/>
          </w:tcPr>
          <w:p w14:paraId="66D1A905">
            <w:pPr>
              <w:pStyle w:val="34"/>
              <w:spacing w:before="171" w:line="219" w:lineRule="auto"/>
              <w:ind w:left="908"/>
              <w:rPr>
                <w:rFonts w:hint="eastAsia" w:ascii="宋体" w:hAnsi="宋体" w:eastAsia="宋体" w:cs="宋体"/>
                <w:sz w:val="21"/>
                <w:szCs w:val="21"/>
              </w:rPr>
            </w:pPr>
            <w:r>
              <w:rPr>
                <w:rFonts w:hint="eastAsia" w:ascii="宋体" w:hAnsi="宋体" w:eastAsia="宋体" w:cs="宋体"/>
                <w:spacing w:val="-2"/>
                <w:sz w:val="21"/>
                <w:szCs w:val="21"/>
              </w:rPr>
              <w:t>定位精度 X/Y/Z</w:t>
            </w:r>
          </w:p>
        </w:tc>
        <w:tc>
          <w:tcPr>
            <w:tcW w:w="1451" w:type="dxa"/>
            <w:vAlign w:val="top"/>
          </w:tcPr>
          <w:p w14:paraId="32C909E3">
            <w:pPr>
              <w:pStyle w:val="34"/>
              <w:spacing w:before="170" w:line="242" w:lineRule="auto"/>
              <w:ind w:left="590"/>
              <w:rPr>
                <w:rFonts w:hint="eastAsia" w:ascii="宋体" w:hAnsi="宋体" w:eastAsia="宋体" w:cs="宋体"/>
                <w:sz w:val="21"/>
                <w:szCs w:val="21"/>
              </w:rPr>
            </w:pPr>
            <w:r>
              <w:rPr>
                <w:rFonts w:hint="eastAsia" w:ascii="宋体" w:hAnsi="宋体" w:eastAsia="宋体" w:cs="宋体"/>
                <w:spacing w:val="-1"/>
                <w:sz w:val="21"/>
                <w:szCs w:val="21"/>
              </w:rPr>
              <w:t>mm</w:t>
            </w:r>
          </w:p>
        </w:tc>
        <w:tc>
          <w:tcPr>
            <w:tcW w:w="3410" w:type="dxa"/>
            <w:tcBorders>
              <w:right w:val="single" w:color="000000" w:sz="4" w:space="0"/>
            </w:tcBorders>
            <w:vAlign w:val="top"/>
          </w:tcPr>
          <w:p w14:paraId="6F27ABB3">
            <w:pPr>
              <w:pStyle w:val="34"/>
              <w:spacing w:before="171" w:line="225" w:lineRule="auto"/>
              <w:ind w:left="805"/>
              <w:rPr>
                <w:rFonts w:hint="eastAsia" w:ascii="宋体" w:hAnsi="宋体" w:eastAsia="宋体" w:cs="宋体"/>
                <w:sz w:val="21"/>
                <w:szCs w:val="21"/>
              </w:rPr>
            </w:pPr>
            <w:r>
              <w:rPr>
                <w:rFonts w:hint="eastAsia" w:ascii="宋体" w:hAnsi="宋体" w:eastAsia="宋体" w:cs="宋体"/>
                <w:spacing w:val="-1"/>
                <w:sz w:val="21"/>
                <w:szCs w:val="21"/>
              </w:rPr>
              <w:t>0.03/0.026/0.019</w:t>
            </w:r>
          </w:p>
        </w:tc>
      </w:tr>
      <w:tr w14:paraId="37F30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1486" w:type="dxa"/>
            <w:vMerge w:val="continue"/>
            <w:tcBorders>
              <w:top w:val="nil"/>
              <w:left w:val="single" w:color="000000" w:sz="4" w:space="0"/>
            </w:tcBorders>
            <w:vAlign w:val="top"/>
          </w:tcPr>
          <w:p w14:paraId="1FA75A01">
            <w:pPr>
              <w:rPr>
                <w:rFonts w:hint="eastAsia" w:ascii="宋体" w:hAnsi="宋体" w:eastAsia="宋体" w:cs="宋体"/>
                <w:sz w:val="21"/>
                <w:szCs w:val="21"/>
              </w:rPr>
            </w:pPr>
          </w:p>
        </w:tc>
        <w:tc>
          <w:tcPr>
            <w:tcW w:w="3453" w:type="dxa"/>
            <w:vAlign w:val="top"/>
          </w:tcPr>
          <w:p w14:paraId="13042E9A">
            <w:pPr>
              <w:pStyle w:val="34"/>
              <w:spacing w:before="172" w:line="219" w:lineRule="auto"/>
              <w:ind w:left="711"/>
              <w:rPr>
                <w:rFonts w:hint="eastAsia" w:ascii="宋体" w:hAnsi="宋体" w:eastAsia="宋体" w:cs="宋体"/>
                <w:sz w:val="21"/>
                <w:szCs w:val="21"/>
              </w:rPr>
            </w:pPr>
            <w:r>
              <w:rPr>
                <w:rFonts w:hint="eastAsia" w:ascii="宋体" w:hAnsi="宋体" w:eastAsia="宋体" w:cs="宋体"/>
                <w:spacing w:val="-2"/>
                <w:sz w:val="21"/>
                <w:szCs w:val="21"/>
              </w:rPr>
              <w:t>重复定位精度</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X/Y/Z</w:t>
            </w:r>
          </w:p>
        </w:tc>
        <w:tc>
          <w:tcPr>
            <w:tcW w:w="1451" w:type="dxa"/>
            <w:vAlign w:val="top"/>
          </w:tcPr>
          <w:p w14:paraId="2105EACE">
            <w:pPr>
              <w:pStyle w:val="34"/>
              <w:spacing w:before="171" w:line="242" w:lineRule="auto"/>
              <w:ind w:left="590"/>
              <w:rPr>
                <w:rFonts w:hint="eastAsia" w:ascii="宋体" w:hAnsi="宋体" w:eastAsia="宋体" w:cs="宋体"/>
                <w:sz w:val="21"/>
                <w:szCs w:val="21"/>
              </w:rPr>
            </w:pPr>
            <w:r>
              <w:rPr>
                <w:rFonts w:hint="eastAsia" w:ascii="宋体" w:hAnsi="宋体" w:eastAsia="宋体" w:cs="宋体"/>
                <w:spacing w:val="-1"/>
                <w:sz w:val="21"/>
                <w:szCs w:val="21"/>
              </w:rPr>
              <w:t>mm</w:t>
            </w:r>
          </w:p>
        </w:tc>
        <w:tc>
          <w:tcPr>
            <w:tcW w:w="3410" w:type="dxa"/>
            <w:tcBorders>
              <w:right w:val="single" w:color="000000" w:sz="4" w:space="0"/>
            </w:tcBorders>
            <w:vAlign w:val="top"/>
          </w:tcPr>
          <w:p w14:paraId="2F9C86C6">
            <w:pPr>
              <w:pStyle w:val="34"/>
              <w:spacing w:before="172" w:line="225" w:lineRule="auto"/>
              <w:ind w:left="752"/>
              <w:rPr>
                <w:rFonts w:hint="eastAsia" w:ascii="宋体" w:hAnsi="宋体" w:eastAsia="宋体" w:cs="宋体"/>
                <w:sz w:val="21"/>
                <w:szCs w:val="21"/>
              </w:rPr>
            </w:pPr>
            <w:r>
              <w:rPr>
                <w:rFonts w:hint="eastAsia" w:ascii="宋体" w:hAnsi="宋体" w:eastAsia="宋体" w:cs="宋体"/>
                <w:spacing w:val="-1"/>
                <w:sz w:val="21"/>
                <w:szCs w:val="21"/>
              </w:rPr>
              <w:t>0.016/0.014/0.012</w:t>
            </w:r>
          </w:p>
        </w:tc>
      </w:tr>
      <w:tr w14:paraId="3C6AC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86" w:type="dxa"/>
            <w:vMerge w:val="restart"/>
            <w:tcBorders>
              <w:left w:val="single" w:color="000000" w:sz="4" w:space="0"/>
              <w:bottom w:val="nil"/>
            </w:tcBorders>
            <w:vAlign w:val="top"/>
          </w:tcPr>
          <w:p w14:paraId="1F553941">
            <w:pPr>
              <w:spacing w:line="306" w:lineRule="auto"/>
              <w:rPr>
                <w:rFonts w:hint="eastAsia" w:ascii="宋体" w:hAnsi="宋体" w:eastAsia="宋体" w:cs="宋体"/>
                <w:sz w:val="21"/>
                <w:szCs w:val="21"/>
              </w:rPr>
            </w:pPr>
          </w:p>
          <w:p w14:paraId="07AA047F">
            <w:pPr>
              <w:spacing w:line="307" w:lineRule="auto"/>
              <w:rPr>
                <w:rFonts w:hint="eastAsia" w:ascii="宋体" w:hAnsi="宋体" w:eastAsia="宋体" w:cs="宋体"/>
                <w:sz w:val="21"/>
                <w:szCs w:val="21"/>
              </w:rPr>
            </w:pPr>
          </w:p>
          <w:p w14:paraId="112D5C1F">
            <w:pPr>
              <w:pStyle w:val="34"/>
              <w:spacing w:before="78" w:line="220" w:lineRule="auto"/>
              <w:ind w:left="497"/>
              <w:rPr>
                <w:rFonts w:hint="eastAsia" w:ascii="宋体" w:hAnsi="宋体" w:eastAsia="宋体" w:cs="宋体"/>
                <w:sz w:val="21"/>
                <w:szCs w:val="21"/>
              </w:rPr>
            </w:pPr>
            <w:r>
              <w:rPr>
                <w:rFonts w:hint="eastAsia" w:ascii="宋体" w:hAnsi="宋体" w:eastAsia="宋体" w:cs="宋体"/>
                <w:b/>
                <w:bCs/>
                <w:spacing w:val="-8"/>
                <w:sz w:val="21"/>
                <w:szCs w:val="21"/>
              </w:rPr>
              <w:t>其他</w:t>
            </w:r>
          </w:p>
        </w:tc>
        <w:tc>
          <w:tcPr>
            <w:tcW w:w="3453" w:type="dxa"/>
            <w:vAlign w:val="top"/>
          </w:tcPr>
          <w:p w14:paraId="3E8C7A33">
            <w:pPr>
              <w:pStyle w:val="34"/>
              <w:spacing w:before="171" w:line="221" w:lineRule="auto"/>
              <w:ind w:left="1231"/>
              <w:rPr>
                <w:rFonts w:hint="eastAsia" w:ascii="宋体" w:hAnsi="宋体" w:eastAsia="宋体" w:cs="宋体"/>
                <w:sz w:val="21"/>
                <w:szCs w:val="21"/>
              </w:rPr>
            </w:pPr>
            <w:r>
              <w:rPr>
                <w:rFonts w:hint="eastAsia" w:ascii="宋体" w:hAnsi="宋体" w:eastAsia="宋体" w:cs="宋体"/>
                <w:spacing w:val="-2"/>
                <w:sz w:val="21"/>
                <w:szCs w:val="21"/>
              </w:rPr>
              <w:t>所需气压</w:t>
            </w:r>
          </w:p>
        </w:tc>
        <w:tc>
          <w:tcPr>
            <w:tcW w:w="1451" w:type="dxa"/>
            <w:vAlign w:val="top"/>
          </w:tcPr>
          <w:p w14:paraId="150FCE0D">
            <w:pPr>
              <w:pStyle w:val="34"/>
              <w:spacing w:before="156" w:line="227" w:lineRule="auto"/>
              <w:ind w:left="350"/>
              <w:rPr>
                <w:rFonts w:hint="eastAsia" w:ascii="宋体" w:hAnsi="宋体" w:eastAsia="宋体" w:cs="宋体"/>
                <w:sz w:val="21"/>
                <w:szCs w:val="21"/>
              </w:rPr>
            </w:pPr>
            <w:r>
              <w:rPr>
                <w:rFonts w:hint="eastAsia" w:ascii="宋体" w:hAnsi="宋体" w:eastAsia="宋体" w:cs="宋体"/>
                <w:spacing w:val="-1"/>
                <w:sz w:val="21"/>
                <w:szCs w:val="21"/>
              </w:rPr>
              <w:t>kgf/cm</w:t>
            </w:r>
            <w:r>
              <w:rPr>
                <w:rFonts w:hint="eastAsia" w:ascii="宋体" w:hAnsi="宋体" w:eastAsia="宋体" w:cs="宋体"/>
                <w:spacing w:val="-1"/>
                <w:position w:val="10"/>
                <w:sz w:val="21"/>
                <w:szCs w:val="21"/>
              </w:rPr>
              <w:t>2</w:t>
            </w:r>
          </w:p>
        </w:tc>
        <w:tc>
          <w:tcPr>
            <w:tcW w:w="3410" w:type="dxa"/>
            <w:tcBorders>
              <w:right w:val="single" w:color="000000" w:sz="4" w:space="0"/>
            </w:tcBorders>
            <w:vAlign w:val="top"/>
          </w:tcPr>
          <w:p w14:paraId="0B165D10">
            <w:pPr>
              <w:pStyle w:val="34"/>
              <w:spacing w:before="170"/>
              <w:ind w:left="1520"/>
              <w:rPr>
                <w:rFonts w:hint="eastAsia" w:ascii="宋体" w:hAnsi="宋体" w:eastAsia="宋体" w:cs="宋体"/>
                <w:sz w:val="21"/>
                <w:szCs w:val="21"/>
              </w:rPr>
            </w:pPr>
            <w:r>
              <w:rPr>
                <w:rFonts w:hint="eastAsia" w:ascii="宋体" w:hAnsi="宋体" w:eastAsia="宋体" w:cs="宋体"/>
                <w:spacing w:val="-4"/>
                <w:sz w:val="21"/>
                <w:szCs w:val="21"/>
              </w:rPr>
              <w:t>6.5</w:t>
            </w:r>
          </w:p>
        </w:tc>
      </w:tr>
      <w:tr w14:paraId="44459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486" w:type="dxa"/>
            <w:vMerge w:val="continue"/>
            <w:tcBorders>
              <w:top w:val="nil"/>
              <w:left w:val="single" w:color="000000" w:sz="4" w:space="0"/>
              <w:bottom w:val="nil"/>
            </w:tcBorders>
            <w:vAlign w:val="top"/>
          </w:tcPr>
          <w:p w14:paraId="14BBCB1E">
            <w:pPr>
              <w:rPr>
                <w:rFonts w:hint="eastAsia" w:ascii="宋体" w:hAnsi="宋体" w:eastAsia="宋体" w:cs="宋体"/>
                <w:sz w:val="21"/>
                <w:szCs w:val="21"/>
              </w:rPr>
            </w:pPr>
          </w:p>
        </w:tc>
        <w:tc>
          <w:tcPr>
            <w:tcW w:w="3453" w:type="dxa"/>
            <w:vAlign w:val="top"/>
          </w:tcPr>
          <w:p w14:paraId="14065B78">
            <w:pPr>
              <w:pStyle w:val="34"/>
              <w:spacing w:before="172" w:line="223" w:lineRule="auto"/>
              <w:ind w:left="1478"/>
              <w:rPr>
                <w:rFonts w:hint="eastAsia" w:ascii="宋体" w:hAnsi="宋体" w:eastAsia="宋体" w:cs="宋体"/>
                <w:sz w:val="21"/>
                <w:szCs w:val="21"/>
              </w:rPr>
            </w:pPr>
            <w:r>
              <w:rPr>
                <w:rFonts w:hint="eastAsia" w:ascii="宋体" w:hAnsi="宋体" w:eastAsia="宋体" w:cs="宋体"/>
                <w:spacing w:val="-17"/>
                <w:sz w:val="21"/>
                <w:szCs w:val="21"/>
              </w:rPr>
              <w:t>电源</w:t>
            </w:r>
          </w:p>
        </w:tc>
        <w:tc>
          <w:tcPr>
            <w:tcW w:w="1451" w:type="dxa"/>
            <w:vAlign w:val="top"/>
          </w:tcPr>
          <w:p w14:paraId="11A0A329">
            <w:pPr>
              <w:rPr>
                <w:rFonts w:hint="eastAsia" w:ascii="宋体" w:hAnsi="宋体" w:eastAsia="宋体" w:cs="宋体"/>
                <w:sz w:val="21"/>
                <w:szCs w:val="21"/>
              </w:rPr>
            </w:pPr>
          </w:p>
        </w:tc>
        <w:tc>
          <w:tcPr>
            <w:tcW w:w="3410" w:type="dxa"/>
            <w:tcBorders>
              <w:right w:val="single" w:color="000000" w:sz="4" w:space="0"/>
            </w:tcBorders>
            <w:vAlign w:val="top"/>
          </w:tcPr>
          <w:p w14:paraId="5B71D6AD">
            <w:pPr>
              <w:pStyle w:val="34"/>
              <w:spacing w:before="172" w:line="225" w:lineRule="auto"/>
              <w:ind w:left="1194"/>
              <w:rPr>
                <w:rFonts w:hint="eastAsia" w:ascii="宋体" w:hAnsi="宋体" w:eastAsia="宋体" w:cs="宋体"/>
                <w:sz w:val="21"/>
                <w:szCs w:val="21"/>
              </w:rPr>
            </w:pPr>
            <w:r>
              <w:rPr>
                <w:rFonts w:hint="eastAsia" w:ascii="宋体" w:hAnsi="宋体" w:eastAsia="宋体" w:cs="宋体"/>
                <w:spacing w:val="-2"/>
                <w:sz w:val="21"/>
                <w:szCs w:val="21"/>
              </w:rPr>
              <w:t>380V/50Hz</w:t>
            </w:r>
          </w:p>
        </w:tc>
      </w:tr>
      <w:tr w14:paraId="17E62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486" w:type="dxa"/>
            <w:vMerge w:val="continue"/>
            <w:tcBorders>
              <w:top w:val="nil"/>
              <w:left w:val="single" w:color="000000" w:sz="4" w:space="0"/>
              <w:bottom w:val="single" w:color="000000" w:sz="4" w:space="0"/>
            </w:tcBorders>
            <w:vAlign w:val="top"/>
          </w:tcPr>
          <w:p w14:paraId="3359A5D3">
            <w:pPr>
              <w:rPr>
                <w:rFonts w:hint="eastAsia" w:ascii="宋体" w:hAnsi="宋体" w:eastAsia="宋体" w:cs="宋体"/>
                <w:sz w:val="21"/>
                <w:szCs w:val="21"/>
              </w:rPr>
            </w:pPr>
          </w:p>
        </w:tc>
        <w:tc>
          <w:tcPr>
            <w:tcW w:w="3453" w:type="dxa"/>
            <w:tcBorders>
              <w:bottom w:val="single" w:color="000000" w:sz="4" w:space="0"/>
            </w:tcBorders>
            <w:vAlign w:val="top"/>
          </w:tcPr>
          <w:p w14:paraId="18C199FF">
            <w:pPr>
              <w:pStyle w:val="34"/>
              <w:spacing w:before="176" w:line="219" w:lineRule="auto"/>
              <w:ind w:left="1230"/>
              <w:rPr>
                <w:rFonts w:hint="eastAsia" w:ascii="宋体" w:hAnsi="宋体" w:eastAsia="宋体" w:cs="宋体"/>
                <w:sz w:val="21"/>
                <w:szCs w:val="21"/>
              </w:rPr>
            </w:pPr>
            <w:r>
              <w:rPr>
                <w:rFonts w:hint="eastAsia" w:ascii="宋体" w:hAnsi="宋体" w:eastAsia="宋体" w:cs="宋体"/>
                <w:spacing w:val="-2"/>
                <w:sz w:val="21"/>
                <w:szCs w:val="21"/>
              </w:rPr>
              <w:t>机床重量</w:t>
            </w:r>
          </w:p>
        </w:tc>
        <w:tc>
          <w:tcPr>
            <w:tcW w:w="1451" w:type="dxa"/>
            <w:tcBorders>
              <w:bottom w:val="single" w:color="000000" w:sz="4" w:space="0"/>
            </w:tcBorders>
            <w:vAlign w:val="top"/>
          </w:tcPr>
          <w:p w14:paraId="39A51476">
            <w:pPr>
              <w:pStyle w:val="34"/>
              <w:spacing w:before="176" w:line="214" w:lineRule="auto"/>
              <w:ind w:left="595"/>
              <w:rPr>
                <w:rFonts w:hint="eastAsia" w:ascii="宋体" w:hAnsi="宋体" w:eastAsia="宋体" w:cs="宋体"/>
                <w:sz w:val="21"/>
                <w:szCs w:val="21"/>
              </w:rPr>
            </w:pPr>
            <w:r>
              <w:rPr>
                <w:rFonts w:hint="eastAsia" w:ascii="宋体" w:hAnsi="宋体" w:eastAsia="宋体" w:cs="宋体"/>
                <w:spacing w:val="-3"/>
                <w:sz w:val="21"/>
                <w:szCs w:val="21"/>
              </w:rPr>
              <w:t>kg</w:t>
            </w:r>
          </w:p>
        </w:tc>
        <w:tc>
          <w:tcPr>
            <w:tcW w:w="3410" w:type="dxa"/>
            <w:tcBorders>
              <w:bottom w:val="single" w:color="000000" w:sz="4" w:space="0"/>
              <w:right w:val="single" w:color="000000" w:sz="4" w:space="0"/>
            </w:tcBorders>
            <w:vAlign w:val="top"/>
          </w:tcPr>
          <w:p w14:paraId="05604561">
            <w:pPr>
              <w:pStyle w:val="34"/>
              <w:spacing w:before="176" w:line="225" w:lineRule="auto"/>
              <w:ind w:left="1277"/>
              <w:rPr>
                <w:rFonts w:hint="eastAsia" w:ascii="宋体" w:hAnsi="宋体" w:eastAsia="宋体" w:cs="宋体"/>
                <w:sz w:val="21"/>
                <w:szCs w:val="21"/>
              </w:rPr>
            </w:pPr>
            <w:r>
              <w:rPr>
                <w:rFonts w:hint="eastAsia" w:ascii="宋体" w:hAnsi="宋体" w:eastAsia="宋体" w:cs="宋体"/>
                <w:spacing w:val="-4"/>
                <w:sz w:val="21"/>
                <w:szCs w:val="21"/>
              </w:rPr>
              <w:t>约</w:t>
            </w:r>
            <w:r>
              <w:rPr>
                <w:rFonts w:hint="eastAsia" w:ascii="宋体" w:hAnsi="宋体" w:eastAsia="宋体" w:cs="宋体"/>
                <w:spacing w:val="-43"/>
                <w:sz w:val="21"/>
                <w:szCs w:val="21"/>
              </w:rPr>
              <w:t xml:space="preserve"> </w:t>
            </w:r>
            <w:r>
              <w:rPr>
                <w:rFonts w:hint="eastAsia" w:ascii="宋体" w:hAnsi="宋体" w:eastAsia="宋体" w:cs="宋体"/>
                <w:spacing w:val="-4"/>
                <w:sz w:val="21"/>
                <w:szCs w:val="21"/>
              </w:rPr>
              <w:t>64500</w:t>
            </w:r>
          </w:p>
        </w:tc>
      </w:tr>
    </w:tbl>
    <w:p w14:paraId="6B65741B">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cs="宋体"/>
          <w:b/>
          <w:bCs/>
          <w:color w:val="auto"/>
          <w:lang w:val="en-US" w:eastAsia="zh-CN"/>
        </w:rPr>
      </w:pPr>
      <w:r>
        <w:rPr>
          <w:rFonts w:hint="eastAsia" w:cs="宋体"/>
          <w:b/>
          <w:bCs/>
          <w:color w:val="auto"/>
          <w:lang w:val="en-US" w:eastAsia="zh-CN"/>
        </w:rPr>
        <w:t xml:space="preserve"> </w:t>
      </w:r>
    </w:p>
    <w:p w14:paraId="7449EEEA">
      <w:pPr>
        <w:rPr>
          <w:rFonts w:hint="eastAsia" w:cs="宋体"/>
          <w:b/>
          <w:bCs/>
          <w:color w:val="auto"/>
          <w:lang w:val="en-US" w:eastAsia="zh-CN"/>
        </w:rPr>
      </w:pPr>
      <w:r>
        <w:rPr>
          <w:rFonts w:hint="eastAsia" w:cs="宋体"/>
          <w:b/>
          <w:bCs/>
          <w:color w:val="auto"/>
          <w:lang w:val="en-US" w:eastAsia="zh-CN"/>
        </w:rPr>
        <w:br w:type="page"/>
      </w:r>
    </w:p>
    <w:p w14:paraId="69523574">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cs="宋体"/>
          <w:b/>
          <w:bCs/>
          <w:color w:val="auto"/>
          <w:lang w:val="en-US" w:eastAsia="zh-CN"/>
        </w:rPr>
        <w:sectPr>
          <w:headerReference r:id="rId7" w:type="default"/>
          <w:footerReference r:id="rId8" w:type="default"/>
          <w:pgSz w:w="11905" w:h="16838"/>
          <w:pgMar w:top="1440" w:right="1080" w:bottom="1440" w:left="1080" w:header="851" w:footer="1020" w:gutter="0"/>
          <w:pgNumType w:fmt="decimal"/>
          <w:cols w:space="0" w:num="1"/>
          <w:docGrid w:linePitch="312" w:charSpace="0"/>
        </w:sectPr>
      </w:pPr>
    </w:p>
    <w:tbl>
      <w:tblPr>
        <w:tblStyle w:val="22"/>
        <w:tblW w:w="978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3"/>
        <w:gridCol w:w="3447"/>
        <w:gridCol w:w="1446"/>
        <w:gridCol w:w="3404"/>
      </w:tblGrid>
      <w:tr w14:paraId="70137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780" w:type="dxa"/>
            <w:gridSpan w:val="4"/>
            <w:tcBorders>
              <w:top w:val="single" w:color="000000" w:sz="10" w:space="0"/>
              <w:left w:val="single" w:color="000000" w:sz="10" w:space="0"/>
              <w:right w:val="single" w:color="000000" w:sz="4" w:space="0"/>
            </w:tcBorders>
            <w:vAlign w:val="top"/>
          </w:tcPr>
          <w:p w14:paraId="310C4C75">
            <w:pPr>
              <w:pStyle w:val="34"/>
              <w:spacing w:before="269" w:line="219" w:lineRule="auto"/>
              <w:rPr>
                <w:b/>
                <w:bCs/>
                <w:spacing w:val="-5"/>
                <w:sz w:val="24"/>
                <w:szCs w:val="24"/>
              </w:rPr>
            </w:pP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龙门组件：GMC6042</w:t>
            </w:r>
          </w:p>
        </w:tc>
      </w:tr>
      <w:tr w14:paraId="0A86A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6376" w:type="dxa"/>
            <w:gridSpan w:val="3"/>
            <w:tcBorders>
              <w:top w:val="single" w:color="000000" w:sz="10" w:space="0"/>
              <w:left w:val="single" w:color="000000" w:sz="10" w:space="0"/>
            </w:tcBorders>
            <w:vAlign w:val="top"/>
          </w:tcPr>
          <w:p w14:paraId="7427B441">
            <w:pPr>
              <w:pStyle w:val="34"/>
              <w:spacing w:before="268" w:line="220" w:lineRule="auto"/>
              <w:ind w:left="2871"/>
              <w:rPr>
                <w:sz w:val="24"/>
                <w:szCs w:val="24"/>
              </w:rPr>
            </w:pPr>
            <w:r>
              <w:rPr>
                <w:b/>
                <w:bCs/>
                <w:spacing w:val="-10"/>
                <w:sz w:val="24"/>
                <w:szCs w:val="24"/>
              </w:rPr>
              <w:t>项</w:t>
            </w:r>
            <w:r>
              <w:rPr>
                <w:rFonts w:hint="eastAsia"/>
                <w:b/>
                <w:bCs/>
                <w:spacing w:val="-10"/>
                <w:sz w:val="24"/>
                <w:szCs w:val="24"/>
                <w:lang w:val="en-US" w:eastAsia="zh-CN"/>
              </w:rPr>
              <w:t xml:space="preserve"> </w:t>
            </w:r>
            <w:r>
              <w:rPr>
                <w:b/>
                <w:bCs/>
                <w:spacing w:val="-10"/>
                <w:sz w:val="24"/>
                <w:szCs w:val="24"/>
              </w:rPr>
              <w:t>目</w:t>
            </w:r>
          </w:p>
        </w:tc>
        <w:tc>
          <w:tcPr>
            <w:tcW w:w="3404" w:type="dxa"/>
            <w:tcBorders>
              <w:top w:val="single" w:color="000000" w:sz="4" w:space="0"/>
              <w:right w:val="single" w:color="000000" w:sz="4" w:space="0"/>
            </w:tcBorders>
            <w:vAlign w:val="top"/>
          </w:tcPr>
          <w:p w14:paraId="303E5468">
            <w:pPr>
              <w:pStyle w:val="34"/>
              <w:spacing w:before="269" w:line="219" w:lineRule="auto"/>
              <w:ind w:left="1204"/>
              <w:rPr>
                <w:sz w:val="24"/>
                <w:szCs w:val="24"/>
              </w:rPr>
            </w:pPr>
            <w:r>
              <w:rPr>
                <w:b/>
                <w:bCs/>
                <w:spacing w:val="-5"/>
                <w:sz w:val="24"/>
                <w:szCs w:val="24"/>
              </w:rPr>
              <w:t>主要参数</w:t>
            </w:r>
          </w:p>
        </w:tc>
      </w:tr>
      <w:tr w14:paraId="648E6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483" w:type="dxa"/>
            <w:vMerge w:val="restart"/>
            <w:tcBorders>
              <w:left w:val="single" w:color="000000" w:sz="4" w:space="0"/>
              <w:bottom w:val="nil"/>
            </w:tcBorders>
            <w:vAlign w:val="top"/>
          </w:tcPr>
          <w:p w14:paraId="081A8B51">
            <w:pPr>
              <w:spacing w:line="266" w:lineRule="auto"/>
              <w:rPr>
                <w:rFonts w:hint="eastAsia" w:ascii="宋体" w:hAnsi="宋体" w:eastAsia="宋体" w:cs="宋体"/>
                <w:sz w:val="21"/>
                <w:szCs w:val="21"/>
              </w:rPr>
            </w:pPr>
          </w:p>
          <w:p w14:paraId="1F50AFBE">
            <w:pPr>
              <w:spacing w:line="266" w:lineRule="auto"/>
              <w:rPr>
                <w:rFonts w:hint="eastAsia" w:ascii="宋体" w:hAnsi="宋体" w:eastAsia="宋体" w:cs="宋体"/>
                <w:sz w:val="21"/>
                <w:szCs w:val="21"/>
              </w:rPr>
            </w:pPr>
          </w:p>
          <w:p w14:paraId="01ACB267">
            <w:pPr>
              <w:spacing w:line="266" w:lineRule="auto"/>
              <w:rPr>
                <w:rFonts w:hint="eastAsia" w:ascii="宋体" w:hAnsi="宋体" w:eastAsia="宋体" w:cs="宋体"/>
                <w:sz w:val="21"/>
                <w:szCs w:val="21"/>
              </w:rPr>
            </w:pPr>
          </w:p>
          <w:p w14:paraId="7B460D55">
            <w:pPr>
              <w:spacing w:line="267" w:lineRule="auto"/>
              <w:rPr>
                <w:rFonts w:hint="eastAsia" w:ascii="宋体" w:hAnsi="宋体" w:eastAsia="宋体" w:cs="宋体"/>
                <w:sz w:val="21"/>
                <w:szCs w:val="21"/>
              </w:rPr>
            </w:pPr>
          </w:p>
          <w:p w14:paraId="6745B470">
            <w:pPr>
              <w:pStyle w:val="34"/>
              <w:spacing w:before="78" w:line="220" w:lineRule="auto"/>
              <w:ind w:left="256"/>
              <w:rPr>
                <w:rFonts w:hint="eastAsia" w:ascii="宋体" w:hAnsi="宋体" w:eastAsia="宋体" w:cs="宋体"/>
                <w:sz w:val="21"/>
                <w:szCs w:val="21"/>
              </w:rPr>
            </w:pPr>
            <w:r>
              <w:rPr>
                <w:rFonts w:hint="eastAsia" w:ascii="宋体" w:hAnsi="宋体" w:eastAsia="宋体" w:cs="宋体"/>
                <w:b/>
                <w:bCs/>
                <w:spacing w:val="-5"/>
                <w:sz w:val="21"/>
                <w:szCs w:val="21"/>
              </w:rPr>
              <w:t>加工范围</w:t>
            </w:r>
          </w:p>
        </w:tc>
        <w:tc>
          <w:tcPr>
            <w:tcW w:w="3447" w:type="dxa"/>
            <w:vAlign w:val="top"/>
          </w:tcPr>
          <w:p w14:paraId="44C0E1AA">
            <w:pPr>
              <w:pStyle w:val="34"/>
              <w:spacing w:before="151" w:line="221" w:lineRule="auto"/>
              <w:ind w:left="1477"/>
              <w:rPr>
                <w:rFonts w:hint="eastAsia" w:ascii="宋体" w:hAnsi="宋体" w:eastAsia="宋体" w:cs="宋体"/>
                <w:sz w:val="21"/>
                <w:szCs w:val="21"/>
              </w:rPr>
            </w:pPr>
            <w:r>
              <w:rPr>
                <w:rFonts w:hint="eastAsia" w:ascii="宋体" w:hAnsi="宋体" w:eastAsia="宋体" w:cs="宋体"/>
                <w:spacing w:val="-16"/>
                <w:sz w:val="21"/>
                <w:szCs w:val="21"/>
              </w:rPr>
              <w:t>门宽</w:t>
            </w:r>
          </w:p>
        </w:tc>
        <w:tc>
          <w:tcPr>
            <w:tcW w:w="1446" w:type="dxa"/>
            <w:vAlign w:val="top"/>
          </w:tcPr>
          <w:p w14:paraId="5F298E62">
            <w:pPr>
              <w:pStyle w:val="34"/>
              <w:spacing w:before="151" w:line="242" w:lineRule="auto"/>
              <w:ind w:left="590"/>
              <w:rPr>
                <w:rFonts w:hint="eastAsia" w:ascii="宋体" w:hAnsi="宋体" w:eastAsia="宋体" w:cs="宋体"/>
                <w:sz w:val="21"/>
                <w:szCs w:val="21"/>
              </w:rPr>
            </w:pPr>
            <w:r>
              <w:rPr>
                <w:rFonts w:hint="eastAsia" w:ascii="宋体" w:hAnsi="宋体" w:eastAsia="宋体" w:cs="宋体"/>
                <w:spacing w:val="-1"/>
                <w:sz w:val="21"/>
                <w:szCs w:val="21"/>
              </w:rPr>
              <w:t>mm</w:t>
            </w:r>
          </w:p>
        </w:tc>
        <w:tc>
          <w:tcPr>
            <w:tcW w:w="3404" w:type="dxa"/>
            <w:tcBorders>
              <w:right w:val="single" w:color="000000" w:sz="4" w:space="0"/>
            </w:tcBorders>
            <w:vAlign w:val="top"/>
          </w:tcPr>
          <w:p w14:paraId="2B0835AF">
            <w:pPr>
              <w:pStyle w:val="34"/>
              <w:spacing w:before="151"/>
              <w:ind w:left="1462"/>
              <w:rPr>
                <w:rFonts w:hint="eastAsia" w:ascii="宋体" w:hAnsi="宋体" w:eastAsia="宋体" w:cs="宋体"/>
                <w:sz w:val="21"/>
                <w:szCs w:val="21"/>
              </w:rPr>
            </w:pPr>
            <w:r>
              <w:rPr>
                <w:rFonts w:hint="eastAsia" w:ascii="宋体" w:hAnsi="宋体" w:eastAsia="宋体" w:cs="宋体"/>
                <w:spacing w:val="-2"/>
                <w:sz w:val="21"/>
                <w:szCs w:val="21"/>
              </w:rPr>
              <w:t>4200</w:t>
            </w:r>
          </w:p>
        </w:tc>
      </w:tr>
      <w:tr w14:paraId="6E50E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483" w:type="dxa"/>
            <w:vMerge w:val="continue"/>
            <w:tcBorders>
              <w:top w:val="nil"/>
              <w:left w:val="single" w:color="000000" w:sz="4" w:space="0"/>
              <w:bottom w:val="nil"/>
            </w:tcBorders>
            <w:vAlign w:val="top"/>
          </w:tcPr>
          <w:p w14:paraId="71AE31D7">
            <w:pPr>
              <w:rPr>
                <w:rFonts w:hint="eastAsia" w:ascii="宋体" w:hAnsi="宋体" w:eastAsia="宋体" w:cs="宋体"/>
                <w:sz w:val="21"/>
                <w:szCs w:val="21"/>
              </w:rPr>
            </w:pPr>
          </w:p>
        </w:tc>
        <w:tc>
          <w:tcPr>
            <w:tcW w:w="3447" w:type="dxa"/>
            <w:vAlign w:val="top"/>
          </w:tcPr>
          <w:p w14:paraId="57AED991">
            <w:pPr>
              <w:pStyle w:val="34"/>
              <w:spacing w:before="153" w:line="219" w:lineRule="auto"/>
              <w:ind w:left="1476"/>
              <w:rPr>
                <w:rFonts w:hint="eastAsia" w:ascii="宋体" w:hAnsi="宋体" w:eastAsia="宋体" w:cs="宋体"/>
                <w:sz w:val="21"/>
                <w:szCs w:val="21"/>
              </w:rPr>
            </w:pPr>
            <w:r>
              <w:rPr>
                <w:rFonts w:hint="eastAsia" w:ascii="宋体" w:hAnsi="宋体" w:eastAsia="宋体" w:cs="宋体"/>
                <w:spacing w:val="-3"/>
                <w:sz w:val="21"/>
                <w:szCs w:val="21"/>
              </w:rPr>
              <w:t>X</w:t>
            </w:r>
            <w:r>
              <w:rPr>
                <w:rFonts w:hint="eastAsia" w:ascii="宋体" w:hAnsi="宋体" w:eastAsia="宋体" w:cs="宋体"/>
                <w:spacing w:val="-47"/>
                <w:sz w:val="21"/>
                <w:szCs w:val="21"/>
              </w:rPr>
              <w:t xml:space="preserve"> </w:t>
            </w:r>
            <w:r>
              <w:rPr>
                <w:rFonts w:hint="eastAsia" w:ascii="宋体" w:hAnsi="宋体" w:eastAsia="宋体" w:cs="宋体"/>
                <w:spacing w:val="-3"/>
                <w:sz w:val="21"/>
                <w:szCs w:val="21"/>
              </w:rPr>
              <w:t>轴</w:t>
            </w:r>
          </w:p>
        </w:tc>
        <w:tc>
          <w:tcPr>
            <w:tcW w:w="1446" w:type="dxa"/>
            <w:vAlign w:val="top"/>
          </w:tcPr>
          <w:p w14:paraId="531AE281">
            <w:pPr>
              <w:pStyle w:val="34"/>
              <w:spacing w:before="152" w:line="242" w:lineRule="auto"/>
              <w:ind w:left="590"/>
              <w:rPr>
                <w:rFonts w:hint="eastAsia" w:ascii="宋体" w:hAnsi="宋体" w:eastAsia="宋体" w:cs="宋体"/>
                <w:sz w:val="21"/>
                <w:szCs w:val="21"/>
              </w:rPr>
            </w:pPr>
            <w:r>
              <w:rPr>
                <w:rFonts w:hint="eastAsia" w:ascii="宋体" w:hAnsi="宋体" w:eastAsia="宋体" w:cs="宋体"/>
                <w:spacing w:val="-1"/>
                <w:sz w:val="21"/>
                <w:szCs w:val="21"/>
              </w:rPr>
              <w:t>mm</w:t>
            </w:r>
          </w:p>
        </w:tc>
        <w:tc>
          <w:tcPr>
            <w:tcW w:w="3404" w:type="dxa"/>
            <w:tcBorders>
              <w:right w:val="single" w:color="000000" w:sz="4" w:space="0"/>
            </w:tcBorders>
            <w:vAlign w:val="top"/>
          </w:tcPr>
          <w:p w14:paraId="729F5C5A">
            <w:pPr>
              <w:pStyle w:val="34"/>
              <w:spacing w:before="153"/>
              <w:ind w:left="1465"/>
              <w:rPr>
                <w:rFonts w:hint="eastAsia" w:ascii="宋体" w:hAnsi="宋体" w:eastAsia="宋体" w:cs="宋体"/>
                <w:sz w:val="21"/>
                <w:szCs w:val="21"/>
              </w:rPr>
            </w:pPr>
            <w:r>
              <w:rPr>
                <w:rFonts w:hint="eastAsia" w:ascii="宋体" w:hAnsi="宋体" w:eastAsia="宋体" w:cs="宋体"/>
                <w:spacing w:val="-3"/>
                <w:sz w:val="21"/>
                <w:szCs w:val="21"/>
              </w:rPr>
              <w:t>6000</w:t>
            </w:r>
          </w:p>
        </w:tc>
      </w:tr>
      <w:tr w14:paraId="61225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83" w:type="dxa"/>
            <w:vMerge w:val="continue"/>
            <w:tcBorders>
              <w:top w:val="nil"/>
              <w:left w:val="single" w:color="000000" w:sz="4" w:space="0"/>
              <w:bottom w:val="nil"/>
            </w:tcBorders>
            <w:vAlign w:val="top"/>
          </w:tcPr>
          <w:p w14:paraId="11439045">
            <w:pPr>
              <w:rPr>
                <w:rFonts w:hint="eastAsia" w:ascii="宋体" w:hAnsi="宋体" w:eastAsia="宋体" w:cs="宋体"/>
                <w:sz w:val="21"/>
                <w:szCs w:val="21"/>
              </w:rPr>
            </w:pPr>
          </w:p>
        </w:tc>
        <w:tc>
          <w:tcPr>
            <w:tcW w:w="3447" w:type="dxa"/>
            <w:vAlign w:val="top"/>
          </w:tcPr>
          <w:p w14:paraId="383E056C">
            <w:pPr>
              <w:pStyle w:val="34"/>
              <w:spacing w:before="154" w:line="219" w:lineRule="auto"/>
              <w:ind w:left="1475"/>
              <w:rPr>
                <w:rFonts w:hint="eastAsia" w:ascii="宋体" w:hAnsi="宋体" w:eastAsia="宋体" w:cs="宋体"/>
                <w:sz w:val="21"/>
                <w:szCs w:val="21"/>
              </w:rPr>
            </w:pPr>
            <w:r>
              <w:rPr>
                <w:rFonts w:hint="eastAsia" w:ascii="宋体" w:hAnsi="宋体" w:eastAsia="宋体" w:cs="宋体"/>
                <w:spacing w:val="-3"/>
                <w:sz w:val="21"/>
                <w:szCs w:val="21"/>
              </w:rPr>
              <w:t>Y</w:t>
            </w:r>
            <w:r>
              <w:rPr>
                <w:rFonts w:hint="eastAsia" w:ascii="宋体" w:hAnsi="宋体" w:eastAsia="宋体" w:cs="宋体"/>
                <w:spacing w:val="-46"/>
                <w:sz w:val="21"/>
                <w:szCs w:val="21"/>
              </w:rPr>
              <w:t xml:space="preserve"> </w:t>
            </w:r>
            <w:r>
              <w:rPr>
                <w:rFonts w:hint="eastAsia" w:ascii="宋体" w:hAnsi="宋体" w:eastAsia="宋体" w:cs="宋体"/>
                <w:spacing w:val="-3"/>
                <w:sz w:val="21"/>
                <w:szCs w:val="21"/>
              </w:rPr>
              <w:t>轴</w:t>
            </w:r>
          </w:p>
        </w:tc>
        <w:tc>
          <w:tcPr>
            <w:tcW w:w="1446" w:type="dxa"/>
            <w:vAlign w:val="top"/>
          </w:tcPr>
          <w:p w14:paraId="45E890E9">
            <w:pPr>
              <w:pStyle w:val="34"/>
              <w:spacing w:before="153" w:line="242" w:lineRule="auto"/>
              <w:ind w:left="590"/>
              <w:rPr>
                <w:rFonts w:hint="eastAsia" w:ascii="宋体" w:hAnsi="宋体" w:eastAsia="宋体" w:cs="宋体"/>
                <w:sz w:val="21"/>
                <w:szCs w:val="21"/>
              </w:rPr>
            </w:pPr>
            <w:r>
              <w:rPr>
                <w:rFonts w:hint="eastAsia" w:ascii="宋体" w:hAnsi="宋体" w:eastAsia="宋体" w:cs="宋体"/>
                <w:spacing w:val="-1"/>
                <w:sz w:val="21"/>
                <w:szCs w:val="21"/>
              </w:rPr>
              <w:t>mm</w:t>
            </w:r>
          </w:p>
        </w:tc>
        <w:tc>
          <w:tcPr>
            <w:tcW w:w="3404" w:type="dxa"/>
            <w:tcBorders>
              <w:right w:val="single" w:color="000000" w:sz="4" w:space="0"/>
            </w:tcBorders>
            <w:vAlign w:val="top"/>
          </w:tcPr>
          <w:p w14:paraId="0CE7FA2F">
            <w:pPr>
              <w:pStyle w:val="34"/>
              <w:spacing w:before="154"/>
              <w:ind w:left="1462"/>
              <w:rPr>
                <w:rFonts w:hint="eastAsia" w:ascii="宋体" w:hAnsi="宋体" w:eastAsia="宋体" w:cs="宋体"/>
                <w:sz w:val="21"/>
                <w:szCs w:val="21"/>
              </w:rPr>
            </w:pPr>
            <w:r>
              <w:rPr>
                <w:rFonts w:hint="eastAsia" w:ascii="宋体" w:hAnsi="宋体" w:eastAsia="宋体" w:cs="宋体"/>
                <w:spacing w:val="-2"/>
                <w:sz w:val="21"/>
                <w:szCs w:val="21"/>
              </w:rPr>
              <w:t>4800</w:t>
            </w:r>
          </w:p>
        </w:tc>
      </w:tr>
      <w:tr w14:paraId="61CF2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483" w:type="dxa"/>
            <w:vMerge w:val="continue"/>
            <w:tcBorders>
              <w:top w:val="nil"/>
              <w:left w:val="single" w:color="000000" w:sz="4" w:space="0"/>
              <w:bottom w:val="nil"/>
            </w:tcBorders>
            <w:vAlign w:val="top"/>
          </w:tcPr>
          <w:p w14:paraId="545D3EAB">
            <w:pPr>
              <w:rPr>
                <w:rFonts w:hint="eastAsia" w:ascii="宋体" w:hAnsi="宋体" w:eastAsia="宋体" w:cs="宋体"/>
                <w:sz w:val="21"/>
                <w:szCs w:val="21"/>
              </w:rPr>
            </w:pPr>
          </w:p>
        </w:tc>
        <w:tc>
          <w:tcPr>
            <w:tcW w:w="3447" w:type="dxa"/>
            <w:vAlign w:val="top"/>
          </w:tcPr>
          <w:p w14:paraId="394F1362">
            <w:pPr>
              <w:pStyle w:val="34"/>
              <w:spacing w:before="156" w:line="219" w:lineRule="auto"/>
              <w:ind w:left="1477"/>
              <w:rPr>
                <w:rFonts w:hint="eastAsia" w:ascii="宋体" w:hAnsi="宋体" w:eastAsia="宋体" w:cs="宋体"/>
                <w:sz w:val="21"/>
                <w:szCs w:val="21"/>
              </w:rPr>
            </w:pPr>
            <w:r>
              <w:rPr>
                <w:rFonts w:hint="eastAsia" w:ascii="宋体" w:hAnsi="宋体" w:eastAsia="宋体" w:cs="宋体"/>
                <w:spacing w:val="-4"/>
                <w:sz w:val="21"/>
                <w:szCs w:val="21"/>
              </w:rPr>
              <w:t>Z</w:t>
            </w:r>
            <w:r>
              <w:rPr>
                <w:rFonts w:hint="eastAsia" w:ascii="宋体" w:hAnsi="宋体" w:eastAsia="宋体" w:cs="宋体"/>
                <w:spacing w:val="-47"/>
                <w:sz w:val="21"/>
                <w:szCs w:val="21"/>
              </w:rPr>
              <w:t xml:space="preserve"> </w:t>
            </w:r>
            <w:r>
              <w:rPr>
                <w:rFonts w:hint="eastAsia" w:ascii="宋体" w:hAnsi="宋体" w:eastAsia="宋体" w:cs="宋体"/>
                <w:spacing w:val="-4"/>
                <w:sz w:val="21"/>
                <w:szCs w:val="21"/>
              </w:rPr>
              <w:t>轴</w:t>
            </w:r>
          </w:p>
        </w:tc>
        <w:tc>
          <w:tcPr>
            <w:tcW w:w="1446" w:type="dxa"/>
            <w:vAlign w:val="top"/>
          </w:tcPr>
          <w:p w14:paraId="4B46DB83">
            <w:pPr>
              <w:pStyle w:val="34"/>
              <w:spacing w:before="155" w:line="242" w:lineRule="auto"/>
              <w:ind w:left="590"/>
              <w:rPr>
                <w:rFonts w:hint="eastAsia" w:ascii="宋体" w:hAnsi="宋体" w:eastAsia="宋体" w:cs="宋体"/>
                <w:sz w:val="21"/>
                <w:szCs w:val="21"/>
              </w:rPr>
            </w:pPr>
            <w:r>
              <w:rPr>
                <w:rFonts w:hint="eastAsia" w:ascii="宋体" w:hAnsi="宋体" w:eastAsia="宋体" w:cs="宋体"/>
                <w:spacing w:val="-1"/>
                <w:sz w:val="21"/>
                <w:szCs w:val="21"/>
              </w:rPr>
              <w:t>mm</w:t>
            </w:r>
          </w:p>
        </w:tc>
        <w:tc>
          <w:tcPr>
            <w:tcW w:w="3404" w:type="dxa"/>
            <w:tcBorders>
              <w:right w:val="single" w:color="000000" w:sz="4" w:space="0"/>
            </w:tcBorders>
            <w:vAlign w:val="top"/>
          </w:tcPr>
          <w:p w14:paraId="61A66163">
            <w:pPr>
              <w:pStyle w:val="34"/>
              <w:spacing w:before="155"/>
              <w:ind w:left="1480"/>
              <w:rPr>
                <w:rFonts w:hint="eastAsia" w:ascii="宋体" w:hAnsi="宋体" w:eastAsia="宋体" w:cs="宋体"/>
                <w:sz w:val="21"/>
                <w:szCs w:val="21"/>
              </w:rPr>
            </w:pPr>
            <w:r>
              <w:rPr>
                <w:rFonts w:hint="eastAsia" w:ascii="宋体" w:hAnsi="宋体" w:eastAsia="宋体" w:cs="宋体"/>
                <w:spacing w:val="-6"/>
                <w:sz w:val="21"/>
                <w:szCs w:val="21"/>
              </w:rPr>
              <w:t>1500</w:t>
            </w:r>
          </w:p>
        </w:tc>
      </w:tr>
      <w:tr w14:paraId="43608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483" w:type="dxa"/>
            <w:vMerge w:val="continue"/>
            <w:tcBorders>
              <w:top w:val="nil"/>
              <w:left w:val="single" w:color="000000" w:sz="4" w:space="0"/>
            </w:tcBorders>
            <w:vAlign w:val="top"/>
          </w:tcPr>
          <w:p w14:paraId="23D45D5F">
            <w:pPr>
              <w:rPr>
                <w:rFonts w:hint="eastAsia" w:ascii="宋体" w:hAnsi="宋体" w:eastAsia="宋体" w:cs="宋体"/>
                <w:sz w:val="21"/>
                <w:szCs w:val="21"/>
              </w:rPr>
            </w:pPr>
          </w:p>
        </w:tc>
        <w:tc>
          <w:tcPr>
            <w:tcW w:w="3447" w:type="dxa"/>
            <w:vAlign w:val="top"/>
          </w:tcPr>
          <w:p w14:paraId="59A43292">
            <w:pPr>
              <w:pStyle w:val="34"/>
              <w:spacing w:before="104" w:line="219" w:lineRule="auto"/>
              <w:ind w:left="462"/>
              <w:rPr>
                <w:rFonts w:hint="eastAsia" w:ascii="宋体" w:hAnsi="宋体" w:eastAsia="宋体" w:cs="宋体"/>
                <w:sz w:val="21"/>
                <w:szCs w:val="21"/>
              </w:rPr>
            </w:pPr>
            <w:r>
              <w:rPr>
                <w:rFonts w:hint="eastAsia" w:ascii="宋体" w:hAnsi="宋体" w:eastAsia="宋体" w:cs="宋体"/>
                <w:spacing w:val="-1"/>
                <w:sz w:val="21"/>
                <w:szCs w:val="21"/>
              </w:rPr>
              <w:t>主轴鼻端至工作台面距离</w:t>
            </w:r>
          </w:p>
        </w:tc>
        <w:tc>
          <w:tcPr>
            <w:tcW w:w="1446" w:type="dxa"/>
            <w:vAlign w:val="top"/>
          </w:tcPr>
          <w:p w14:paraId="71F5B72D">
            <w:pPr>
              <w:pStyle w:val="34"/>
              <w:spacing w:before="103" w:line="242" w:lineRule="auto"/>
              <w:ind w:left="590"/>
              <w:rPr>
                <w:rFonts w:hint="eastAsia" w:ascii="宋体" w:hAnsi="宋体" w:eastAsia="宋体" w:cs="宋体"/>
                <w:sz w:val="21"/>
                <w:szCs w:val="21"/>
              </w:rPr>
            </w:pPr>
            <w:r>
              <w:rPr>
                <w:rFonts w:hint="eastAsia" w:ascii="宋体" w:hAnsi="宋体" w:eastAsia="宋体" w:cs="宋体"/>
                <w:spacing w:val="-1"/>
                <w:sz w:val="21"/>
                <w:szCs w:val="21"/>
              </w:rPr>
              <w:t>mm</w:t>
            </w:r>
          </w:p>
        </w:tc>
        <w:tc>
          <w:tcPr>
            <w:tcW w:w="3404" w:type="dxa"/>
            <w:tcBorders>
              <w:right w:val="single" w:color="000000" w:sz="4" w:space="0"/>
            </w:tcBorders>
            <w:vAlign w:val="top"/>
          </w:tcPr>
          <w:p w14:paraId="7BD4E541">
            <w:pPr>
              <w:pStyle w:val="34"/>
              <w:spacing w:before="104"/>
              <w:ind w:left="1249"/>
              <w:rPr>
                <w:rFonts w:hint="eastAsia" w:ascii="宋体" w:hAnsi="宋体" w:eastAsia="宋体" w:cs="宋体"/>
                <w:sz w:val="21"/>
                <w:szCs w:val="21"/>
              </w:rPr>
            </w:pPr>
            <w:r>
              <w:rPr>
                <w:rFonts w:hint="eastAsia" w:ascii="宋体" w:hAnsi="宋体" w:eastAsia="宋体" w:cs="宋体"/>
                <w:spacing w:val="-2"/>
                <w:sz w:val="21"/>
                <w:szCs w:val="21"/>
              </w:rPr>
              <w:t>330-1830</w:t>
            </w:r>
          </w:p>
        </w:tc>
      </w:tr>
      <w:tr w14:paraId="37FA4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483" w:type="dxa"/>
            <w:vMerge w:val="restart"/>
            <w:tcBorders>
              <w:left w:val="single" w:color="000000" w:sz="4" w:space="0"/>
              <w:bottom w:val="nil"/>
            </w:tcBorders>
            <w:vAlign w:val="top"/>
          </w:tcPr>
          <w:p w14:paraId="7FAC279A">
            <w:pPr>
              <w:spacing w:line="297" w:lineRule="auto"/>
              <w:rPr>
                <w:rFonts w:hint="eastAsia" w:ascii="宋体" w:hAnsi="宋体" w:eastAsia="宋体" w:cs="宋体"/>
                <w:sz w:val="21"/>
                <w:szCs w:val="21"/>
              </w:rPr>
            </w:pPr>
          </w:p>
          <w:p w14:paraId="1C9F2390">
            <w:pPr>
              <w:spacing w:line="298" w:lineRule="auto"/>
              <w:rPr>
                <w:rFonts w:hint="eastAsia" w:ascii="宋体" w:hAnsi="宋体" w:eastAsia="宋体" w:cs="宋体"/>
                <w:sz w:val="21"/>
                <w:szCs w:val="21"/>
              </w:rPr>
            </w:pPr>
          </w:p>
          <w:p w14:paraId="1624161B">
            <w:pPr>
              <w:pStyle w:val="34"/>
              <w:spacing w:before="78" w:line="220" w:lineRule="auto"/>
              <w:ind w:left="379"/>
              <w:rPr>
                <w:rFonts w:hint="eastAsia" w:ascii="宋体" w:hAnsi="宋体" w:eastAsia="宋体" w:cs="宋体"/>
                <w:sz w:val="21"/>
                <w:szCs w:val="21"/>
              </w:rPr>
            </w:pPr>
            <w:r>
              <w:rPr>
                <w:rFonts w:hint="eastAsia" w:ascii="宋体" w:hAnsi="宋体" w:eastAsia="宋体" w:cs="宋体"/>
                <w:b/>
                <w:bCs/>
                <w:spacing w:val="-6"/>
                <w:sz w:val="21"/>
                <w:szCs w:val="21"/>
              </w:rPr>
              <w:t>工作台</w:t>
            </w:r>
          </w:p>
        </w:tc>
        <w:tc>
          <w:tcPr>
            <w:tcW w:w="3447" w:type="dxa"/>
            <w:vAlign w:val="top"/>
          </w:tcPr>
          <w:p w14:paraId="790D7058">
            <w:pPr>
              <w:pStyle w:val="34"/>
              <w:spacing w:before="158" w:line="219" w:lineRule="auto"/>
              <w:ind w:left="1123"/>
              <w:rPr>
                <w:rFonts w:hint="eastAsia" w:ascii="宋体" w:hAnsi="宋体" w:eastAsia="宋体" w:cs="宋体"/>
                <w:sz w:val="21"/>
                <w:szCs w:val="21"/>
              </w:rPr>
            </w:pPr>
            <w:r>
              <w:rPr>
                <w:rFonts w:hint="eastAsia" w:ascii="宋体" w:hAnsi="宋体" w:eastAsia="宋体" w:cs="宋体"/>
                <w:spacing w:val="-2"/>
                <w:sz w:val="21"/>
                <w:szCs w:val="21"/>
              </w:rPr>
              <w:t>工作台尺寸</w:t>
            </w:r>
          </w:p>
        </w:tc>
        <w:tc>
          <w:tcPr>
            <w:tcW w:w="1446" w:type="dxa"/>
            <w:vAlign w:val="top"/>
          </w:tcPr>
          <w:p w14:paraId="386D6DCD">
            <w:pPr>
              <w:pStyle w:val="34"/>
              <w:spacing w:before="157" w:line="242" w:lineRule="auto"/>
              <w:ind w:left="590"/>
              <w:rPr>
                <w:rFonts w:hint="eastAsia" w:ascii="宋体" w:hAnsi="宋体" w:eastAsia="宋体" w:cs="宋体"/>
                <w:sz w:val="21"/>
                <w:szCs w:val="21"/>
              </w:rPr>
            </w:pPr>
            <w:r>
              <w:rPr>
                <w:rFonts w:hint="eastAsia" w:ascii="宋体" w:hAnsi="宋体" w:eastAsia="宋体" w:cs="宋体"/>
                <w:spacing w:val="-1"/>
                <w:sz w:val="21"/>
                <w:szCs w:val="21"/>
              </w:rPr>
              <w:t>mm</w:t>
            </w:r>
          </w:p>
        </w:tc>
        <w:tc>
          <w:tcPr>
            <w:tcW w:w="3404" w:type="dxa"/>
            <w:tcBorders>
              <w:right w:val="single" w:color="000000" w:sz="4" w:space="0"/>
            </w:tcBorders>
            <w:vAlign w:val="top"/>
          </w:tcPr>
          <w:p w14:paraId="016CBD45">
            <w:pPr>
              <w:pStyle w:val="34"/>
              <w:spacing w:before="158"/>
              <w:ind w:left="1136"/>
              <w:rPr>
                <w:rFonts w:hint="eastAsia" w:ascii="宋体" w:hAnsi="宋体" w:eastAsia="宋体" w:cs="宋体"/>
                <w:sz w:val="21"/>
                <w:szCs w:val="21"/>
              </w:rPr>
            </w:pPr>
            <w:r>
              <w:rPr>
                <w:rFonts w:hint="eastAsia" w:ascii="宋体" w:hAnsi="宋体" w:eastAsia="宋体" w:cs="宋体"/>
                <w:spacing w:val="-1"/>
                <w:sz w:val="21"/>
                <w:szCs w:val="21"/>
              </w:rPr>
              <w:t>6000×3000</w:t>
            </w:r>
          </w:p>
        </w:tc>
      </w:tr>
      <w:tr w14:paraId="03705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483" w:type="dxa"/>
            <w:vMerge w:val="continue"/>
            <w:tcBorders>
              <w:top w:val="nil"/>
              <w:left w:val="single" w:color="000000" w:sz="4" w:space="0"/>
              <w:bottom w:val="nil"/>
            </w:tcBorders>
            <w:vAlign w:val="top"/>
          </w:tcPr>
          <w:p w14:paraId="5C70A8DE">
            <w:pPr>
              <w:rPr>
                <w:rFonts w:hint="eastAsia" w:ascii="宋体" w:hAnsi="宋体" w:eastAsia="宋体" w:cs="宋体"/>
                <w:sz w:val="21"/>
                <w:szCs w:val="21"/>
              </w:rPr>
            </w:pPr>
          </w:p>
        </w:tc>
        <w:tc>
          <w:tcPr>
            <w:tcW w:w="3447" w:type="dxa"/>
            <w:vAlign w:val="top"/>
          </w:tcPr>
          <w:p w14:paraId="198C3712">
            <w:pPr>
              <w:pStyle w:val="34"/>
              <w:spacing w:before="157" w:line="219" w:lineRule="auto"/>
              <w:ind w:left="266"/>
              <w:rPr>
                <w:rFonts w:hint="eastAsia" w:ascii="宋体" w:hAnsi="宋体" w:eastAsia="宋体" w:cs="宋体"/>
                <w:sz w:val="21"/>
                <w:szCs w:val="21"/>
              </w:rPr>
            </w:pPr>
            <w:r>
              <w:rPr>
                <w:rFonts w:hint="eastAsia" w:ascii="宋体" w:hAnsi="宋体" w:eastAsia="宋体" w:cs="宋体"/>
                <w:spacing w:val="-2"/>
                <w:sz w:val="21"/>
                <w:szCs w:val="21"/>
              </w:rPr>
              <w:t>T</w:t>
            </w:r>
            <w:r>
              <w:rPr>
                <w:rFonts w:hint="eastAsia" w:ascii="宋体" w:hAnsi="宋体" w:eastAsia="宋体" w:cs="宋体"/>
                <w:spacing w:val="-34"/>
                <w:sz w:val="21"/>
                <w:szCs w:val="21"/>
              </w:rPr>
              <w:t xml:space="preserve"> </w:t>
            </w:r>
            <w:r>
              <w:rPr>
                <w:rFonts w:hint="eastAsia" w:ascii="宋体" w:hAnsi="宋体" w:eastAsia="宋体" w:cs="宋体"/>
                <w:spacing w:val="-2"/>
                <w:sz w:val="21"/>
                <w:szCs w:val="21"/>
              </w:rPr>
              <w:t>型槽（尺寸×数量×间距）</w:t>
            </w:r>
          </w:p>
        </w:tc>
        <w:tc>
          <w:tcPr>
            <w:tcW w:w="1446" w:type="dxa"/>
            <w:vAlign w:val="top"/>
          </w:tcPr>
          <w:p w14:paraId="2911D3DC">
            <w:pPr>
              <w:pStyle w:val="34"/>
              <w:spacing w:before="156" w:line="242" w:lineRule="auto"/>
              <w:ind w:left="590"/>
              <w:rPr>
                <w:rFonts w:hint="eastAsia" w:ascii="宋体" w:hAnsi="宋体" w:eastAsia="宋体" w:cs="宋体"/>
                <w:sz w:val="21"/>
                <w:szCs w:val="21"/>
              </w:rPr>
            </w:pPr>
            <w:r>
              <w:rPr>
                <w:rFonts w:hint="eastAsia" w:ascii="宋体" w:hAnsi="宋体" w:eastAsia="宋体" w:cs="宋体"/>
                <w:spacing w:val="-1"/>
                <w:sz w:val="21"/>
                <w:szCs w:val="21"/>
              </w:rPr>
              <w:t>mm</w:t>
            </w:r>
          </w:p>
        </w:tc>
        <w:tc>
          <w:tcPr>
            <w:tcW w:w="3404" w:type="dxa"/>
            <w:tcBorders>
              <w:right w:val="single" w:color="000000" w:sz="4" w:space="0"/>
            </w:tcBorders>
            <w:vAlign w:val="top"/>
          </w:tcPr>
          <w:p w14:paraId="5A0E5B8B">
            <w:pPr>
              <w:pStyle w:val="34"/>
              <w:spacing w:before="157"/>
              <w:ind w:left="1082"/>
              <w:rPr>
                <w:rFonts w:hint="eastAsia" w:ascii="宋体" w:hAnsi="宋体" w:eastAsia="宋体" w:cs="宋体"/>
                <w:sz w:val="21"/>
                <w:szCs w:val="21"/>
              </w:rPr>
            </w:pPr>
            <w:r>
              <w:rPr>
                <w:rFonts w:hint="eastAsia" w:ascii="宋体" w:hAnsi="宋体" w:eastAsia="宋体" w:cs="宋体"/>
                <w:spacing w:val="-2"/>
                <w:sz w:val="21"/>
                <w:szCs w:val="21"/>
              </w:rPr>
              <w:t>28×15×200</w:t>
            </w:r>
          </w:p>
        </w:tc>
      </w:tr>
      <w:tr w14:paraId="277C3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483" w:type="dxa"/>
            <w:vMerge w:val="continue"/>
            <w:tcBorders>
              <w:top w:val="nil"/>
              <w:left w:val="single" w:color="000000" w:sz="4" w:space="0"/>
            </w:tcBorders>
            <w:vAlign w:val="top"/>
          </w:tcPr>
          <w:p w14:paraId="3499C3A0">
            <w:pPr>
              <w:rPr>
                <w:rFonts w:hint="eastAsia" w:ascii="宋体" w:hAnsi="宋体" w:eastAsia="宋体" w:cs="宋体"/>
                <w:sz w:val="21"/>
                <w:szCs w:val="21"/>
              </w:rPr>
            </w:pPr>
          </w:p>
        </w:tc>
        <w:tc>
          <w:tcPr>
            <w:tcW w:w="3447" w:type="dxa"/>
            <w:vAlign w:val="top"/>
          </w:tcPr>
          <w:p w14:paraId="2634F651">
            <w:pPr>
              <w:pStyle w:val="34"/>
              <w:spacing w:before="158" w:line="220" w:lineRule="auto"/>
              <w:ind w:left="1234"/>
              <w:rPr>
                <w:rFonts w:hint="eastAsia" w:ascii="宋体" w:hAnsi="宋体" w:eastAsia="宋体" w:cs="宋体"/>
                <w:sz w:val="21"/>
                <w:szCs w:val="21"/>
              </w:rPr>
            </w:pPr>
            <w:r>
              <w:rPr>
                <w:rFonts w:hint="eastAsia" w:ascii="宋体" w:hAnsi="宋体" w:eastAsia="宋体" w:cs="宋体"/>
                <w:spacing w:val="-3"/>
                <w:sz w:val="21"/>
                <w:szCs w:val="21"/>
              </w:rPr>
              <w:t>最大承载</w:t>
            </w:r>
          </w:p>
        </w:tc>
        <w:tc>
          <w:tcPr>
            <w:tcW w:w="1446" w:type="dxa"/>
            <w:vAlign w:val="top"/>
          </w:tcPr>
          <w:p w14:paraId="6B7B989B">
            <w:pPr>
              <w:pStyle w:val="34"/>
              <w:spacing w:before="195" w:line="182" w:lineRule="auto"/>
              <w:ind w:left="593"/>
              <w:rPr>
                <w:rFonts w:hint="eastAsia" w:ascii="宋体" w:hAnsi="宋体" w:eastAsia="宋体" w:cs="宋体"/>
                <w:sz w:val="21"/>
                <w:szCs w:val="21"/>
              </w:rPr>
            </w:pPr>
            <w:r>
              <w:rPr>
                <w:rFonts w:hint="eastAsia" w:ascii="宋体" w:hAnsi="宋体" w:eastAsia="宋体" w:cs="宋体"/>
                <w:spacing w:val="-3"/>
                <w:sz w:val="21"/>
                <w:szCs w:val="21"/>
              </w:rPr>
              <w:t>Kg</w:t>
            </w:r>
          </w:p>
        </w:tc>
        <w:tc>
          <w:tcPr>
            <w:tcW w:w="3404" w:type="dxa"/>
            <w:tcBorders>
              <w:right w:val="single" w:color="000000" w:sz="4" w:space="0"/>
            </w:tcBorders>
            <w:vAlign w:val="top"/>
          </w:tcPr>
          <w:p w14:paraId="64A74BB0">
            <w:pPr>
              <w:pStyle w:val="34"/>
              <w:spacing w:before="158"/>
              <w:ind w:left="1413"/>
              <w:rPr>
                <w:rFonts w:hint="eastAsia" w:ascii="宋体" w:hAnsi="宋体" w:eastAsia="宋体" w:cs="宋体"/>
                <w:sz w:val="21"/>
                <w:szCs w:val="21"/>
              </w:rPr>
            </w:pPr>
            <w:r>
              <w:rPr>
                <w:rFonts w:hint="eastAsia" w:ascii="宋体" w:hAnsi="宋体" w:eastAsia="宋体" w:cs="宋体"/>
                <w:spacing w:val="-3"/>
                <w:sz w:val="21"/>
                <w:szCs w:val="21"/>
              </w:rPr>
              <w:t>21000</w:t>
            </w:r>
          </w:p>
        </w:tc>
      </w:tr>
      <w:tr w14:paraId="36FDE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483" w:type="dxa"/>
            <w:vMerge w:val="restart"/>
            <w:tcBorders>
              <w:left w:val="single" w:color="000000" w:sz="4" w:space="0"/>
              <w:bottom w:val="nil"/>
            </w:tcBorders>
            <w:vAlign w:val="top"/>
          </w:tcPr>
          <w:p w14:paraId="3B1FC950">
            <w:pPr>
              <w:spacing w:line="281" w:lineRule="auto"/>
              <w:rPr>
                <w:rFonts w:hint="eastAsia" w:ascii="宋体" w:hAnsi="宋体" w:eastAsia="宋体" w:cs="宋体"/>
                <w:sz w:val="21"/>
                <w:szCs w:val="21"/>
              </w:rPr>
            </w:pPr>
          </w:p>
          <w:p w14:paraId="56A02851">
            <w:pPr>
              <w:spacing w:line="281" w:lineRule="auto"/>
              <w:rPr>
                <w:rFonts w:hint="eastAsia" w:ascii="宋体" w:hAnsi="宋体" w:eastAsia="宋体" w:cs="宋体"/>
                <w:sz w:val="21"/>
                <w:szCs w:val="21"/>
              </w:rPr>
            </w:pPr>
          </w:p>
          <w:p w14:paraId="6076A401">
            <w:pPr>
              <w:spacing w:line="282" w:lineRule="auto"/>
              <w:rPr>
                <w:rFonts w:hint="eastAsia" w:ascii="宋体" w:hAnsi="宋体" w:eastAsia="宋体" w:cs="宋体"/>
                <w:sz w:val="21"/>
                <w:szCs w:val="21"/>
              </w:rPr>
            </w:pPr>
          </w:p>
          <w:p w14:paraId="001B587D">
            <w:pPr>
              <w:spacing w:line="282" w:lineRule="auto"/>
              <w:rPr>
                <w:rFonts w:hint="eastAsia" w:ascii="宋体" w:hAnsi="宋体" w:eastAsia="宋体" w:cs="宋体"/>
                <w:sz w:val="21"/>
                <w:szCs w:val="21"/>
              </w:rPr>
            </w:pPr>
          </w:p>
          <w:p w14:paraId="7973F6ED">
            <w:pPr>
              <w:pStyle w:val="34"/>
              <w:spacing w:before="78" w:line="219" w:lineRule="auto"/>
              <w:ind w:left="498"/>
              <w:rPr>
                <w:rFonts w:hint="eastAsia" w:ascii="宋体" w:hAnsi="宋体" w:eastAsia="宋体" w:cs="宋体"/>
                <w:sz w:val="21"/>
                <w:szCs w:val="21"/>
              </w:rPr>
            </w:pPr>
            <w:r>
              <w:rPr>
                <w:rFonts w:hint="eastAsia" w:ascii="宋体" w:hAnsi="宋体" w:eastAsia="宋体" w:cs="宋体"/>
                <w:b/>
                <w:bCs/>
                <w:spacing w:val="-9"/>
                <w:sz w:val="21"/>
                <w:szCs w:val="21"/>
              </w:rPr>
              <w:t>主轴</w:t>
            </w:r>
          </w:p>
        </w:tc>
        <w:tc>
          <w:tcPr>
            <w:tcW w:w="3447" w:type="dxa"/>
            <w:vAlign w:val="top"/>
          </w:tcPr>
          <w:p w14:paraId="360CCF03">
            <w:pPr>
              <w:pStyle w:val="34"/>
              <w:spacing w:before="160" w:line="219" w:lineRule="auto"/>
              <w:ind w:left="737"/>
              <w:rPr>
                <w:rFonts w:hint="eastAsia" w:ascii="宋体" w:hAnsi="宋体" w:eastAsia="宋体" w:cs="宋体"/>
                <w:sz w:val="21"/>
                <w:szCs w:val="21"/>
              </w:rPr>
            </w:pPr>
            <w:r>
              <w:rPr>
                <w:rFonts w:hint="eastAsia" w:ascii="宋体" w:hAnsi="宋体" w:eastAsia="宋体" w:cs="宋体"/>
                <w:spacing w:val="-1"/>
                <w:sz w:val="21"/>
                <w:szCs w:val="21"/>
              </w:rPr>
              <w:t>滑枕型式/截面尺寸</w:t>
            </w:r>
          </w:p>
        </w:tc>
        <w:tc>
          <w:tcPr>
            <w:tcW w:w="1446" w:type="dxa"/>
            <w:vAlign w:val="top"/>
          </w:tcPr>
          <w:p w14:paraId="00094D2A">
            <w:pPr>
              <w:pStyle w:val="34"/>
              <w:spacing w:before="159" w:line="242" w:lineRule="auto"/>
              <w:ind w:left="590"/>
              <w:rPr>
                <w:rFonts w:hint="eastAsia" w:ascii="宋体" w:hAnsi="宋体" w:eastAsia="宋体" w:cs="宋体"/>
                <w:sz w:val="21"/>
                <w:szCs w:val="21"/>
              </w:rPr>
            </w:pPr>
            <w:r>
              <w:rPr>
                <w:rFonts w:hint="eastAsia" w:ascii="宋体" w:hAnsi="宋体" w:eastAsia="宋体" w:cs="宋体"/>
                <w:spacing w:val="-1"/>
                <w:sz w:val="21"/>
                <w:szCs w:val="21"/>
              </w:rPr>
              <w:t>mm</w:t>
            </w:r>
          </w:p>
        </w:tc>
        <w:tc>
          <w:tcPr>
            <w:tcW w:w="3404" w:type="dxa"/>
            <w:tcBorders>
              <w:right w:val="single" w:color="000000" w:sz="4" w:space="0"/>
            </w:tcBorders>
            <w:vAlign w:val="top"/>
          </w:tcPr>
          <w:p w14:paraId="6F949998">
            <w:pPr>
              <w:pStyle w:val="34"/>
              <w:spacing w:before="159" w:line="221" w:lineRule="auto"/>
              <w:ind w:left="859"/>
              <w:rPr>
                <w:rFonts w:hint="eastAsia" w:ascii="宋体" w:hAnsi="宋体" w:eastAsia="宋体" w:cs="宋体"/>
                <w:sz w:val="21"/>
                <w:szCs w:val="21"/>
              </w:rPr>
            </w:pPr>
            <w:r>
              <w:rPr>
                <w:rFonts w:hint="eastAsia" w:ascii="宋体" w:hAnsi="宋体" w:eastAsia="宋体" w:cs="宋体"/>
                <w:spacing w:val="-1"/>
                <w:sz w:val="21"/>
                <w:szCs w:val="21"/>
              </w:rPr>
              <w:t>方滑枕/500×500</w:t>
            </w:r>
          </w:p>
        </w:tc>
      </w:tr>
      <w:tr w14:paraId="4028A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483" w:type="dxa"/>
            <w:vMerge w:val="continue"/>
            <w:tcBorders>
              <w:top w:val="nil"/>
              <w:left w:val="single" w:color="000000" w:sz="4" w:space="0"/>
              <w:bottom w:val="nil"/>
            </w:tcBorders>
            <w:vAlign w:val="top"/>
          </w:tcPr>
          <w:p w14:paraId="7FE0942B">
            <w:pPr>
              <w:rPr>
                <w:rFonts w:hint="eastAsia" w:ascii="宋体" w:hAnsi="宋体" w:eastAsia="宋体" w:cs="宋体"/>
                <w:sz w:val="21"/>
                <w:szCs w:val="21"/>
              </w:rPr>
            </w:pPr>
          </w:p>
        </w:tc>
        <w:tc>
          <w:tcPr>
            <w:tcW w:w="3447" w:type="dxa"/>
            <w:vAlign w:val="top"/>
          </w:tcPr>
          <w:p w14:paraId="23DE18C6">
            <w:pPr>
              <w:pStyle w:val="34"/>
              <w:spacing w:before="161" w:line="219" w:lineRule="auto"/>
              <w:ind w:left="518"/>
              <w:rPr>
                <w:rFonts w:hint="eastAsia" w:ascii="宋体" w:hAnsi="宋体" w:eastAsia="宋体" w:cs="宋体"/>
                <w:sz w:val="21"/>
                <w:szCs w:val="21"/>
              </w:rPr>
            </w:pPr>
            <w:r>
              <w:rPr>
                <w:rFonts w:hint="eastAsia" w:ascii="宋体" w:hAnsi="宋体" w:eastAsia="宋体" w:cs="宋体"/>
                <w:spacing w:val="-1"/>
                <w:sz w:val="21"/>
                <w:szCs w:val="21"/>
              </w:rPr>
              <w:t>主轴锥孔规格/传动方式</w:t>
            </w:r>
          </w:p>
        </w:tc>
        <w:tc>
          <w:tcPr>
            <w:tcW w:w="1446" w:type="dxa"/>
            <w:vAlign w:val="top"/>
          </w:tcPr>
          <w:p w14:paraId="757AA7E5">
            <w:pPr>
              <w:rPr>
                <w:rFonts w:hint="eastAsia" w:ascii="宋体" w:hAnsi="宋体" w:eastAsia="宋体" w:cs="宋体"/>
                <w:sz w:val="21"/>
                <w:szCs w:val="21"/>
              </w:rPr>
            </w:pPr>
          </w:p>
        </w:tc>
        <w:tc>
          <w:tcPr>
            <w:tcW w:w="3404" w:type="dxa"/>
            <w:tcBorders>
              <w:right w:val="single" w:color="000000" w:sz="4" w:space="0"/>
            </w:tcBorders>
            <w:vAlign w:val="top"/>
          </w:tcPr>
          <w:p w14:paraId="19D4E06C">
            <w:pPr>
              <w:pStyle w:val="34"/>
              <w:spacing w:before="161" w:line="220" w:lineRule="auto"/>
              <w:ind w:left="745"/>
              <w:rPr>
                <w:rFonts w:hint="eastAsia" w:ascii="宋体" w:hAnsi="宋体" w:eastAsia="宋体" w:cs="宋体"/>
                <w:sz w:val="21"/>
                <w:szCs w:val="21"/>
              </w:rPr>
            </w:pPr>
            <w:r>
              <w:rPr>
                <w:rFonts w:hint="eastAsia" w:ascii="宋体" w:hAnsi="宋体" w:eastAsia="宋体" w:cs="宋体"/>
                <w:spacing w:val="-1"/>
                <w:sz w:val="21"/>
                <w:szCs w:val="21"/>
              </w:rPr>
              <w:t>BT50/威玛斯齿轮头</w:t>
            </w:r>
          </w:p>
        </w:tc>
      </w:tr>
      <w:tr w14:paraId="5AA95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483" w:type="dxa"/>
            <w:vMerge w:val="continue"/>
            <w:tcBorders>
              <w:top w:val="nil"/>
              <w:left w:val="single" w:color="000000" w:sz="4" w:space="0"/>
              <w:bottom w:val="nil"/>
            </w:tcBorders>
            <w:vAlign w:val="top"/>
          </w:tcPr>
          <w:p w14:paraId="5BE94B8B">
            <w:pPr>
              <w:rPr>
                <w:rFonts w:hint="eastAsia" w:ascii="宋体" w:hAnsi="宋体" w:eastAsia="宋体" w:cs="宋体"/>
                <w:sz w:val="21"/>
                <w:szCs w:val="21"/>
              </w:rPr>
            </w:pPr>
          </w:p>
        </w:tc>
        <w:tc>
          <w:tcPr>
            <w:tcW w:w="3447" w:type="dxa"/>
            <w:vAlign w:val="top"/>
          </w:tcPr>
          <w:p w14:paraId="73B182B1">
            <w:pPr>
              <w:pStyle w:val="34"/>
              <w:spacing w:before="163" w:line="219" w:lineRule="auto"/>
              <w:ind w:left="1233"/>
              <w:rPr>
                <w:rFonts w:hint="eastAsia" w:ascii="宋体" w:hAnsi="宋体" w:eastAsia="宋体" w:cs="宋体"/>
                <w:sz w:val="21"/>
                <w:szCs w:val="21"/>
              </w:rPr>
            </w:pPr>
            <w:r>
              <w:rPr>
                <w:rFonts w:hint="eastAsia" w:ascii="宋体" w:hAnsi="宋体" w:eastAsia="宋体" w:cs="宋体"/>
                <w:spacing w:val="-3"/>
                <w:sz w:val="21"/>
                <w:szCs w:val="21"/>
              </w:rPr>
              <w:t>主轴转速</w:t>
            </w:r>
          </w:p>
        </w:tc>
        <w:tc>
          <w:tcPr>
            <w:tcW w:w="1446" w:type="dxa"/>
            <w:vAlign w:val="top"/>
          </w:tcPr>
          <w:p w14:paraId="6D69D107">
            <w:pPr>
              <w:pStyle w:val="34"/>
              <w:spacing w:before="162" w:line="215" w:lineRule="auto"/>
              <w:ind w:left="542"/>
              <w:rPr>
                <w:rFonts w:hint="eastAsia" w:ascii="宋体" w:hAnsi="宋体" w:eastAsia="宋体" w:cs="宋体"/>
                <w:sz w:val="21"/>
                <w:szCs w:val="21"/>
              </w:rPr>
            </w:pPr>
            <w:r>
              <w:rPr>
                <w:rFonts w:hint="eastAsia" w:ascii="宋体" w:hAnsi="宋体" w:eastAsia="宋体" w:cs="宋体"/>
                <w:spacing w:val="-2"/>
                <w:sz w:val="21"/>
                <w:szCs w:val="21"/>
              </w:rPr>
              <w:t>rpm</w:t>
            </w:r>
          </w:p>
        </w:tc>
        <w:tc>
          <w:tcPr>
            <w:tcW w:w="3404" w:type="dxa"/>
            <w:tcBorders>
              <w:right w:val="single" w:color="000000" w:sz="4" w:space="0"/>
            </w:tcBorders>
            <w:vAlign w:val="top"/>
          </w:tcPr>
          <w:p w14:paraId="259C275F">
            <w:pPr>
              <w:pStyle w:val="34"/>
              <w:spacing w:before="163"/>
              <w:ind w:left="1462"/>
              <w:rPr>
                <w:rFonts w:hint="eastAsia" w:ascii="宋体" w:hAnsi="宋体" w:eastAsia="宋体" w:cs="宋体"/>
                <w:sz w:val="21"/>
                <w:szCs w:val="21"/>
              </w:rPr>
            </w:pPr>
            <w:r>
              <w:rPr>
                <w:rFonts w:hint="eastAsia" w:ascii="宋体" w:hAnsi="宋体" w:eastAsia="宋体" w:cs="宋体"/>
                <w:spacing w:val="-2"/>
                <w:sz w:val="21"/>
                <w:szCs w:val="21"/>
              </w:rPr>
              <w:t>4000</w:t>
            </w:r>
          </w:p>
        </w:tc>
      </w:tr>
      <w:tr w14:paraId="5BCE9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483" w:type="dxa"/>
            <w:vMerge w:val="continue"/>
            <w:tcBorders>
              <w:top w:val="nil"/>
              <w:left w:val="single" w:color="000000" w:sz="4" w:space="0"/>
              <w:bottom w:val="nil"/>
            </w:tcBorders>
            <w:vAlign w:val="top"/>
          </w:tcPr>
          <w:p w14:paraId="7E7BE105">
            <w:pPr>
              <w:rPr>
                <w:rFonts w:hint="eastAsia" w:ascii="宋体" w:hAnsi="宋体" w:eastAsia="宋体" w:cs="宋体"/>
                <w:sz w:val="21"/>
                <w:szCs w:val="21"/>
              </w:rPr>
            </w:pPr>
          </w:p>
        </w:tc>
        <w:tc>
          <w:tcPr>
            <w:tcW w:w="3447" w:type="dxa"/>
            <w:vAlign w:val="top"/>
          </w:tcPr>
          <w:p w14:paraId="370E5CBE">
            <w:pPr>
              <w:pStyle w:val="34"/>
              <w:spacing w:before="164" w:line="219" w:lineRule="auto"/>
              <w:ind w:left="518"/>
              <w:rPr>
                <w:rFonts w:hint="eastAsia" w:ascii="宋体" w:hAnsi="宋体" w:eastAsia="宋体" w:cs="宋体"/>
                <w:sz w:val="21"/>
                <w:szCs w:val="21"/>
              </w:rPr>
            </w:pPr>
            <w:r>
              <w:rPr>
                <w:rFonts w:hint="eastAsia" w:ascii="宋体" w:hAnsi="宋体" w:eastAsia="宋体" w:cs="宋体"/>
                <w:spacing w:val="-1"/>
                <w:sz w:val="21"/>
                <w:szCs w:val="21"/>
              </w:rPr>
              <w:t>主轴功率（额定/过载）</w:t>
            </w:r>
          </w:p>
        </w:tc>
        <w:tc>
          <w:tcPr>
            <w:tcW w:w="1446" w:type="dxa"/>
            <w:vAlign w:val="top"/>
          </w:tcPr>
          <w:p w14:paraId="42036A9E">
            <w:pPr>
              <w:pStyle w:val="34"/>
              <w:spacing w:before="164" w:line="241" w:lineRule="auto"/>
              <w:ind w:left="593"/>
              <w:rPr>
                <w:rFonts w:hint="eastAsia" w:ascii="宋体" w:hAnsi="宋体" w:eastAsia="宋体" w:cs="宋体"/>
                <w:sz w:val="21"/>
                <w:szCs w:val="21"/>
              </w:rPr>
            </w:pPr>
            <w:r>
              <w:rPr>
                <w:rFonts w:hint="eastAsia" w:ascii="宋体" w:hAnsi="宋体" w:eastAsia="宋体" w:cs="宋体"/>
                <w:spacing w:val="-3"/>
                <w:sz w:val="21"/>
                <w:szCs w:val="21"/>
              </w:rPr>
              <w:t>Kw</w:t>
            </w:r>
          </w:p>
        </w:tc>
        <w:tc>
          <w:tcPr>
            <w:tcW w:w="3404" w:type="dxa"/>
            <w:tcBorders>
              <w:right w:val="single" w:color="000000" w:sz="4" w:space="0"/>
            </w:tcBorders>
            <w:vAlign w:val="top"/>
          </w:tcPr>
          <w:p w14:paraId="3C0C7686">
            <w:pPr>
              <w:pStyle w:val="34"/>
              <w:spacing w:before="164" w:line="225" w:lineRule="auto"/>
              <w:ind w:left="1413"/>
              <w:rPr>
                <w:rFonts w:hint="eastAsia" w:ascii="宋体" w:hAnsi="宋体" w:eastAsia="宋体" w:cs="宋体"/>
                <w:sz w:val="21"/>
                <w:szCs w:val="21"/>
              </w:rPr>
            </w:pPr>
            <w:r>
              <w:rPr>
                <w:rFonts w:hint="eastAsia" w:ascii="宋体" w:hAnsi="宋体" w:eastAsia="宋体" w:cs="宋体"/>
                <w:spacing w:val="-2"/>
                <w:sz w:val="21"/>
                <w:szCs w:val="21"/>
              </w:rPr>
              <w:t>22/26</w:t>
            </w:r>
          </w:p>
        </w:tc>
      </w:tr>
      <w:tr w14:paraId="762DE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483" w:type="dxa"/>
            <w:vMerge w:val="continue"/>
            <w:tcBorders>
              <w:top w:val="nil"/>
              <w:left w:val="single" w:color="000000" w:sz="4" w:space="0"/>
            </w:tcBorders>
            <w:vAlign w:val="top"/>
          </w:tcPr>
          <w:p w14:paraId="34453D25">
            <w:pPr>
              <w:rPr>
                <w:rFonts w:hint="eastAsia" w:ascii="宋体" w:hAnsi="宋体" w:eastAsia="宋体" w:cs="宋体"/>
                <w:sz w:val="21"/>
                <w:szCs w:val="21"/>
              </w:rPr>
            </w:pPr>
          </w:p>
        </w:tc>
        <w:tc>
          <w:tcPr>
            <w:tcW w:w="3447" w:type="dxa"/>
            <w:vAlign w:val="top"/>
          </w:tcPr>
          <w:p w14:paraId="7C123E6C">
            <w:pPr>
              <w:pStyle w:val="34"/>
              <w:spacing w:before="163" w:line="220" w:lineRule="auto"/>
              <w:ind w:left="738"/>
              <w:rPr>
                <w:rFonts w:hint="eastAsia" w:ascii="宋体" w:hAnsi="宋体" w:eastAsia="宋体" w:cs="宋体"/>
                <w:sz w:val="21"/>
                <w:szCs w:val="21"/>
              </w:rPr>
            </w:pPr>
            <w:r>
              <w:rPr>
                <w:rFonts w:hint="eastAsia" w:ascii="宋体" w:hAnsi="宋体" w:eastAsia="宋体" w:cs="宋体"/>
                <w:spacing w:val="-1"/>
                <w:sz w:val="21"/>
                <w:szCs w:val="21"/>
              </w:rPr>
              <w:t>扭矩（额定/过载）</w:t>
            </w:r>
          </w:p>
        </w:tc>
        <w:tc>
          <w:tcPr>
            <w:tcW w:w="1446" w:type="dxa"/>
            <w:vAlign w:val="top"/>
          </w:tcPr>
          <w:p w14:paraId="7D7FAEBB">
            <w:pPr>
              <w:pStyle w:val="34"/>
              <w:spacing w:before="162" w:line="242" w:lineRule="auto"/>
              <w:ind w:left="589"/>
              <w:rPr>
                <w:rFonts w:hint="eastAsia" w:ascii="宋体" w:hAnsi="宋体" w:eastAsia="宋体" w:cs="宋体"/>
                <w:sz w:val="21"/>
                <w:szCs w:val="21"/>
              </w:rPr>
            </w:pPr>
            <w:r>
              <w:rPr>
                <w:rFonts w:hint="eastAsia" w:ascii="宋体" w:hAnsi="宋体" w:eastAsia="宋体" w:cs="宋体"/>
                <w:spacing w:val="-1"/>
                <w:sz w:val="21"/>
                <w:szCs w:val="21"/>
              </w:rPr>
              <w:t>Nm</w:t>
            </w:r>
          </w:p>
        </w:tc>
        <w:tc>
          <w:tcPr>
            <w:tcW w:w="3404" w:type="dxa"/>
            <w:tcBorders>
              <w:right w:val="single" w:color="000000" w:sz="4" w:space="0"/>
            </w:tcBorders>
            <w:vAlign w:val="top"/>
          </w:tcPr>
          <w:p w14:paraId="1C6F87D0">
            <w:pPr>
              <w:pStyle w:val="34"/>
              <w:spacing w:before="163" w:line="225" w:lineRule="auto"/>
              <w:ind w:left="1246"/>
              <w:rPr>
                <w:rFonts w:hint="eastAsia" w:ascii="宋体" w:hAnsi="宋体" w:eastAsia="宋体" w:cs="宋体"/>
                <w:sz w:val="21"/>
                <w:szCs w:val="21"/>
              </w:rPr>
            </w:pPr>
            <w:r>
              <w:rPr>
                <w:rFonts w:hint="eastAsia" w:ascii="宋体" w:hAnsi="宋体" w:eastAsia="宋体" w:cs="宋体"/>
                <w:spacing w:val="-2"/>
                <w:sz w:val="21"/>
                <w:szCs w:val="21"/>
              </w:rPr>
              <w:t>850/1010</w:t>
            </w:r>
          </w:p>
        </w:tc>
      </w:tr>
      <w:tr w14:paraId="77216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483" w:type="dxa"/>
            <w:vMerge w:val="restart"/>
            <w:tcBorders>
              <w:left w:val="single" w:color="000000" w:sz="4" w:space="0"/>
              <w:bottom w:val="nil"/>
            </w:tcBorders>
            <w:vAlign w:val="top"/>
          </w:tcPr>
          <w:p w14:paraId="47D92990">
            <w:pPr>
              <w:spacing w:line="341" w:lineRule="auto"/>
              <w:rPr>
                <w:rFonts w:hint="eastAsia" w:ascii="宋体" w:hAnsi="宋体" w:eastAsia="宋体" w:cs="宋体"/>
                <w:sz w:val="21"/>
                <w:szCs w:val="21"/>
              </w:rPr>
            </w:pPr>
          </w:p>
          <w:p w14:paraId="53A8B7C7">
            <w:pPr>
              <w:pStyle w:val="34"/>
              <w:spacing w:before="78" w:line="220" w:lineRule="auto"/>
              <w:ind w:left="254"/>
              <w:rPr>
                <w:rFonts w:hint="eastAsia" w:ascii="宋体" w:hAnsi="宋体" w:eastAsia="宋体" w:cs="宋体"/>
                <w:sz w:val="21"/>
                <w:szCs w:val="21"/>
              </w:rPr>
            </w:pPr>
            <w:r>
              <w:rPr>
                <w:rFonts w:hint="eastAsia" w:ascii="宋体" w:hAnsi="宋体" w:eastAsia="宋体" w:cs="宋体"/>
                <w:b/>
                <w:bCs/>
                <w:spacing w:val="-4"/>
                <w:sz w:val="21"/>
                <w:szCs w:val="21"/>
              </w:rPr>
              <w:t>进给速度</w:t>
            </w:r>
          </w:p>
        </w:tc>
        <w:tc>
          <w:tcPr>
            <w:tcW w:w="3447" w:type="dxa"/>
            <w:vAlign w:val="top"/>
          </w:tcPr>
          <w:p w14:paraId="1903BC07">
            <w:pPr>
              <w:pStyle w:val="34"/>
              <w:spacing w:before="164" w:line="221" w:lineRule="auto"/>
              <w:ind w:left="928"/>
              <w:rPr>
                <w:rFonts w:hint="eastAsia" w:ascii="宋体" w:hAnsi="宋体" w:eastAsia="宋体" w:cs="宋体"/>
                <w:sz w:val="21"/>
                <w:szCs w:val="21"/>
              </w:rPr>
            </w:pPr>
            <w:r>
              <w:rPr>
                <w:rFonts w:hint="eastAsia" w:ascii="宋体" w:hAnsi="宋体" w:eastAsia="宋体" w:cs="宋体"/>
                <w:spacing w:val="-2"/>
                <w:sz w:val="21"/>
                <w:szCs w:val="21"/>
              </w:rPr>
              <w:t>切削速度</w:t>
            </w:r>
            <w:r>
              <w:rPr>
                <w:rFonts w:hint="eastAsia" w:ascii="宋体" w:hAnsi="宋体" w:eastAsia="宋体" w:cs="宋体"/>
                <w:spacing w:val="-43"/>
                <w:sz w:val="21"/>
                <w:szCs w:val="21"/>
              </w:rPr>
              <w:t xml:space="preserve"> </w:t>
            </w:r>
            <w:r>
              <w:rPr>
                <w:rFonts w:hint="eastAsia" w:ascii="宋体" w:hAnsi="宋体" w:eastAsia="宋体" w:cs="宋体"/>
                <w:spacing w:val="-2"/>
                <w:sz w:val="21"/>
                <w:szCs w:val="21"/>
              </w:rPr>
              <w:t>X/Y/Z</w:t>
            </w:r>
          </w:p>
        </w:tc>
        <w:tc>
          <w:tcPr>
            <w:tcW w:w="1446" w:type="dxa"/>
            <w:vAlign w:val="top"/>
          </w:tcPr>
          <w:p w14:paraId="685E5940">
            <w:pPr>
              <w:pStyle w:val="34"/>
              <w:spacing w:before="164" w:line="225" w:lineRule="auto"/>
              <w:ind w:left="372"/>
              <w:rPr>
                <w:rFonts w:hint="eastAsia" w:ascii="宋体" w:hAnsi="宋体" w:eastAsia="宋体" w:cs="宋体"/>
                <w:sz w:val="21"/>
                <w:szCs w:val="21"/>
              </w:rPr>
            </w:pPr>
            <w:r>
              <w:rPr>
                <w:rFonts w:hint="eastAsia" w:ascii="宋体" w:hAnsi="宋体" w:eastAsia="宋体" w:cs="宋体"/>
                <w:spacing w:val="-1"/>
                <w:sz w:val="21"/>
                <w:szCs w:val="21"/>
              </w:rPr>
              <w:t>mm/min</w:t>
            </w:r>
          </w:p>
        </w:tc>
        <w:tc>
          <w:tcPr>
            <w:tcW w:w="3404" w:type="dxa"/>
            <w:tcBorders>
              <w:right w:val="single" w:color="000000" w:sz="4" w:space="0"/>
            </w:tcBorders>
            <w:vAlign w:val="top"/>
          </w:tcPr>
          <w:p w14:paraId="5EA6DB20">
            <w:pPr>
              <w:pStyle w:val="34"/>
              <w:spacing w:before="164"/>
              <w:ind w:left="1357"/>
              <w:rPr>
                <w:rFonts w:hint="eastAsia" w:ascii="宋体" w:hAnsi="宋体" w:eastAsia="宋体" w:cs="宋体"/>
                <w:sz w:val="21"/>
                <w:szCs w:val="21"/>
              </w:rPr>
            </w:pPr>
            <w:r>
              <w:rPr>
                <w:rFonts w:hint="eastAsia" w:ascii="宋体" w:hAnsi="宋体" w:eastAsia="宋体" w:cs="宋体"/>
                <w:spacing w:val="-2"/>
                <w:sz w:val="21"/>
                <w:szCs w:val="21"/>
              </w:rPr>
              <w:t>0~8000</w:t>
            </w:r>
          </w:p>
        </w:tc>
      </w:tr>
      <w:tr w14:paraId="4E371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483" w:type="dxa"/>
            <w:vMerge w:val="continue"/>
            <w:tcBorders>
              <w:top w:val="nil"/>
              <w:left w:val="single" w:color="000000" w:sz="4" w:space="0"/>
            </w:tcBorders>
            <w:vAlign w:val="top"/>
          </w:tcPr>
          <w:p w14:paraId="13A1D714">
            <w:pPr>
              <w:rPr>
                <w:rFonts w:hint="eastAsia" w:ascii="宋体" w:hAnsi="宋体" w:eastAsia="宋体" w:cs="宋体"/>
                <w:sz w:val="21"/>
                <w:szCs w:val="21"/>
              </w:rPr>
            </w:pPr>
          </w:p>
        </w:tc>
        <w:tc>
          <w:tcPr>
            <w:tcW w:w="3447" w:type="dxa"/>
            <w:vAlign w:val="top"/>
          </w:tcPr>
          <w:p w14:paraId="49F7F05E">
            <w:pPr>
              <w:pStyle w:val="34"/>
              <w:spacing w:before="165" w:line="221" w:lineRule="auto"/>
              <w:ind w:left="931"/>
              <w:rPr>
                <w:rFonts w:hint="eastAsia" w:ascii="宋体" w:hAnsi="宋体" w:eastAsia="宋体" w:cs="宋体"/>
                <w:sz w:val="21"/>
                <w:szCs w:val="21"/>
              </w:rPr>
            </w:pPr>
            <w:r>
              <w:rPr>
                <w:rFonts w:hint="eastAsia" w:ascii="宋体" w:hAnsi="宋体" w:eastAsia="宋体" w:cs="宋体"/>
                <w:spacing w:val="-2"/>
                <w:sz w:val="21"/>
                <w:szCs w:val="21"/>
              </w:rPr>
              <w:t>快移速度</w:t>
            </w:r>
            <w:r>
              <w:rPr>
                <w:rFonts w:hint="eastAsia" w:ascii="宋体" w:hAnsi="宋体" w:eastAsia="宋体" w:cs="宋体"/>
                <w:spacing w:val="-47"/>
                <w:sz w:val="21"/>
                <w:szCs w:val="21"/>
              </w:rPr>
              <w:t xml:space="preserve"> </w:t>
            </w:r>
            <w:r>
              <w:rPr>
                <w:rFonts w:hint="eastAsia" w:ascii="宋体" w:hAnsi="宋体" w:eastAsia="宋体" w:cs="宋体"/>
                <w:spacing w:val="-2"/>
                <w:sz w:val="21"/>
                <w:szCs w:val="21"/>
              </w:rPr>
              <w:t>X/Y/Z</w:t>
            </w:r>
          </w:p>
        </w:tc>
        <w:tc>
          <w:tcPr>
            <w:tcW w:w="1446" w:type="dxa"/>
            <w:vAlign w:val="top"/>
          </w:tcPr>
          <w:p w14:paraId="63CE5F55">
            <w:pPr>
              <w:pStyle w:val="34"/>
              <w:spacing w:before="166" w:line="225" w:lineRule="auto"/>
              <w:ind w:left="427"/>
              <w:rPr>
                <w:rFonts w:hint="eastAsia" w:ascii="宋体" w:hAnsi="宋体" w:eastAsia="宋体" w:cs="宋体"/>
                <w:sz w:val="21"/>
                <w:szCs w:val="21"/>
              </w:rPr>
            </w:pPr>
            <w:r>
              <w:rPr>
                <w:rFonts w:hint="eastAsia" w:ascii="宋体" w:hAnsi="宋体" w:eastAsia="宋体" w:cs="宋体"/>
                <w:spacing w:val="-1"/>
                <w:sz w:val="21"/>
                <w:szCs w:val="21"/>
              </w:rPr>
              <w:t>m/min</w:t>
            </w:r>
          </w:p>
        </w:tc>
        <w:tc>
          <w:tcPr>
            <w:tcW w:w="3404" w:type="dxa"/>
            <w:tcBorders>
              <w:right w:val="single" w:color="000000" w:sz="4" w:space="0"/>
            </w:tcBorders>
            <w:vAlign w:val="top"/>
          </w:tcPr>
          <w:p w14:paraId="50B261B4">
            <w:pPr>
              <w:pStyle w:val="34"/>
              <w:spacing w:before="166" w:line="225" w:lineRule="auto"/>
              <w:ind w:left="1411"/>
              <w:rPr>
                <w:rFonts w:hint="eastAsia" w:ascii="宋体" w:hAnsi="宋体" w:eastAsia="宋体" w:cs="宋体"/>
                <w:sz w:val="21"/>
                <w:szCs w:val="21"/>
              </w:rPr>
            </w:pPr>
            <w:r>
              <w:rPr>
                <w:rFonts w:hint="eastAsia" w:ascii="宋体" w:hAnsi="宋体" w:eastAsia="宋体" w:cs="宋体"/>
                <w:spacing w:val="-2"/>
                <w:sz w:val="21"/>
                <w:szCs w:val="21"/>
              </w:rPr>
              <w:t>8/8/8</w:t>
            </w:r>
          </w:p>
        </w:tc>
      </w:tr>
      <w:tr w14:paraId="50D5E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483" w:type="dxa"/>
            <w:vMerge w:val="restart"/>
            <w:tcBorders>
              <w:left w:val="single" w:color="000000" w:sz="4" w:space="0"/>
              <w:bottom w:val="nil"/>
            </w:tcBorders>
            <w:vAlign w:val="top"/>
          </w:tcPr>
          <w:p w14:paraId="3C611E50">
            <w:pPr>
              <w:spacing w:line="251" w:lineRule="auto"/>
              <w:rPr>
                <w:rFonts w:hint="eastAsia" w:ascii="宋体" w:hAnsi="宋体" w:eastAsia="宋体" w:cs="宋体"/>
                <w:sz w:val="21"/>
                <w:szCs w:val="21"/>
              </w:rPr>
            </w:pPr>
          </w:p>
          <w:p w14:paraId="34CCD79F">
            <w:pPr>
              <w:spacing w:line="251" w:lineRule="auto"/>
              <w:rPr>
                <w:rFonts w:hint="eastAsia" w:ascii="宋体" w:hAnsi="宋体" w:eastAsia="宋体" w:cs="宋体"/>
                <w:sz w:val="21"/>
                <w:szCs w:val="21"/>
              </w:rPr>
            </w:pPr>
          </w:p>
          <w:p w14:paraId="050ED755">
            <w:pPr>
              <w:pStyle w:val="34"/>
              <w:spacing w:before="78" w:line="219" w:lineRule="auto"/>
              <w:ind w:left="502"/>
              <w:rPr>
                <w:rFonts w:hint="eastAsia" w:ascii="宋体" w:hAnsi="宋体" w:eastAsia="宋体" w:cs="宋体"/>
                <w:sz w:val="21"/>
                <w:szCs w:val="21"/>
              </w:rPr>
            </w:pPr>
            <w:r>
              <w:rPr>
                <w:rFonts w:hint="eastAsia" w:ascii="宋体" w:hAnsi="宋体" w:eastAsia="宋体" w:cs="宋体"/>
                <w:b/>
                <w:bCs/>
                <w:spacing w:val="-11"/>
                <w:sz w:val="21"/>
                <w:szCs w:val="21"/>
              </w:rPr>
              <w:t>刀库</w:t>
            </w:r>
          </w:p>
        </w:tc>
        <w:tc>
          <w:tcPr>
            <w:tcW w:w="3447" w:type="dxa"/>
            <w:vAlign w:val="top"/>
          </w:tcPr>
          <w:p w14:paraId="229B6F62">
            <w:pPr>
              <w:pStyle w:val="34"/>
              <w:spacing w:before="167" w:line="220" w:lineRule="auto"/>
              <w:ind w:left="964"/>
              <w:rPr>
                <w:rFonts w:hint="eastAsia" w:ascii="宋体" w:hAnsi="宋体" w:eastAsia="宋体" w:cs="宋体"/>
                <w:sz w:val="21"/>
                <w:szCs w:val="21"/>
              </w:rPr>
            </w:pPr>
            <w:r>
              <w:rPr>
                <w:rFonts w:hint="eastAsia" w:ascii="宋体" w:hAnsi="宋体" w:eastAsia="宋体" w:cs="宋体"/>
                <w:spacing w:val="-3"/>
                <w:sz w:val="21"/>
                <w:szCs w:val="21"/>
              </w:rPr>
              <w:t>型式/刀库容量</w:t>
            </w:r>
          </w:p>
        </w:tc>
        <w:tc>
          <w:tcPr>
            <w:tcW w:w="1446" w:type="dxa"/>
            <w:vAlign w:val="top"/>
          </w:tcPr>
          <w:p w14:paraId="6581D71A">
            <w:pPr>
              <w:rPr>
                <w:rFonts w:hint="eastAsia" w:ascii="宋体" w:hAnsi="宋体" w:eastAsia="宋体" w:cs="宋体"/>
                <w:sz w:val="21"/>
                <w:szCs w:val="21"/>
              </w:rPr>
            </w:pPr>
          </w:p>
        </w:tc>
        <w:tc>
          <w:tcPr>
            <w:tcW w:w="3404" w:type="dxa"/>
            <w:tcBorders>
              <w:right w:val="single" w:color="000000" w:sz="4" w:space="0"/>
            </w:tcBorders>
            <w:vAlign w:val="top"/>
          </w:tcPr>
          <w:p w14:paraId="6846DE78">
            <w:pPr>
              <w:pStyle w:val="34"/>
              <w:spacing w:before="166" w:line="222" w:lineRule="auto"/>
              <w:ind w:left="1153"/>
              <w:rPr>
                <w:rFonts w:hint="eastAsia" w:ascii="宋体" w:hAnsi="宋体" w:eastAsia="宋体" w:cs="宋体"/>
                <w:sz w:val="21"/>
                <w:szCs w:val="21"/>
              </w:rPr>
            </w:pPr>
            <w:r>
              <w:rPr>
                <w:rFonts w:hint="eastAsia" w:ascii="宋体" w:hAnsi="宋体" w:eastAsia="宋体" w:cs="宋体"/>
                <w:spacing w:val="-4"/>
                <w:sz w:val="21"/>
                <w:szCs w:val="21"/>
              </w:rPr>
              <w:t>圆盘式/24T</w:t>
            </w:r>
          </w:p>
        </w:tc>
      </w:tr>
      <w:tr w14:paraId="4FE33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483" w:type="dxa"/>
            <w:vMerge w:val="continue"/>
            <w:tcBorders>
              <w:top w:val="nil"/>
              <w:left w:val="single" w:color="000000" w:sz="4" w:space="0"/>
              <w:bottom w:val="nil"/>
            </w:tcBorders>
            <w:vAlign w:val="top"/>
          </w:tcPr>
          <w:p w14:paraId="6EF3E836">
            <w:pPr>
              <w:rPr>
                <w:rFonts w:hint="eastAsia" w:ascii="宋体" w:hAnsi="宋体" w:eastAsia="宋体" w:cs="宋体"/>
                <w:sz w:val="21"/>
                <w:szCs w:val="21"/>
              </w:rPr>
            </w:pPr>
          </w:p>
        </w:tc>
        <w:tc>
          <w:tcPr>
            <w:tcW w:w="3447" w:type="dxa"/>
            <w:vAlign w:val="top"/>
          </w:tcPr>
          <w:p w14:paraId="17F617A4">
            <w:pPr>
              <w:pStyle w:val="34"/>
              <w:spacing w:before="63" w:line="219" w:lineRule="auto"/>
              <w:ind w:left="1013"/>
              <w:rPr>
                <w:rFonts w:hint="eastAsia" w:ascii="宋体" w:hAnsi="宋体" w:eastAsia="宋体" w:cs="宋体"/>
                <w:sz w:val="21"/>
                <w:szCs w:val="21"/>
              </w:rPr>
            </w:pPr>
            <w:r>
              <w:rPr>
                <w:rFonts w:hint="eastAsia" w:ascii="宋体" w:hAnsi="宋体" w:eastAsia="宋体" w:cs="宋体"/>
                <w:spacing w:val="-2"/>
                <w:sz w:val="21"/>
                <w:szCs w:val="21"/>
              </w:rPr>
              <w:t>最大刀具尺寸</w:t>
            </w:r>
          </w:p>
          <w:p w14:paraId="0292B00B">
            <w:pPr>
              <w:pStyle w:val="34"/>
              <w:spacing w:before="50" w:line="204" w:lineRule="auto"/>
              <w:ind w:left="138"/>
              <w:rPr>
                <w:rFonts w:hint="eastAsia" w:ascii="宋体" w:hAnsi="宋体" w:eastAsia="宋体" w:cs="宋体"/>
                <w:sz w:val="21"/>
                <w:szCs w:val="21"/>
              </w:rPr>
            </w:pPr>
            <w:r>
              <w:rPr>
                <w:rFonts w:hint="eastAsia" w:ascii="宋体" w:hAnsi="宋体" w:eastAsia="宋体" w:cs="宋体"/>
                <w:spacing w:val="-1"/>
                <w:sz w:val="21"/>
                <w:szCs w:val="21"/>
              </w:rPr>
              <w:t>（满刀直径/空邻刀直径/长度）</w:t>
            </w:r>
          </w:p>
        </w:tc>
        <w:tc>
          <w:tcPr>
            <w:tcW w:w="1446" w:type="dxa"/>
            <w:vAlign w:val="top"/>
          </w:tcPr>
          <w:p w14:paraId="74088D9F">
            <w:pPr>
              <w:pStyle w:val="34"/>
              <w:spacing w:before="218" w:line="242" w:lineRule="auto"/>
              <w:ind w:left="590"/>
              <w:rPr>
                <w:rFonts w:hint="eastAsia" w:ascii="宋体" w:hAnsi="宋体" w:eastAsia="宋体" w:cs="宋体"/>
                <w:sz w:val="21"/>
                <w:szCs w:val="21"/>
              </w:rPr>
            </w:pPr>
            <w:r>
              <w:rPr>
                <w:rFonts w:hint="eastAsia" w:ascii="宋体" w:hAnsi="宋体" w:eastAsia="宋体" w:cs="宋体"/>
                <w:spacing w:val="-1"/>
                <w:sz w:val="21"/>
                <w:szCs w:val="21"/>
              </w:rPr>
              <w:t>mm</w:t>
            </w:r>
          </w:p>
        </w:tc>
        <w:tc>
          <w:tcPr>
            <w:tcW w:w="3404" w:type="dxa"/>
            <w:tcBorders>
              <w:right w:val="single" w:color="000000" w:sz="4" w:space="0"/>
            </w:tcBorders>
            <w:vAlign w:val="top"/>
          </w:tcPr>
          <w:p w14:paraId="5122FD68">
            <w:pPr>
              <w:pStyle w:val="34"/>
              <w:spacing w:before="219" w:line="225" w:lineRule="auto"/>
              <w:ind w:left="885"/>
              <w:rPr>
                <w:rFonts w:hint="eastAsia" w:ascii="宋体" w:hAnsi="宋体" w:eastAsia="宋体" w:cs="宋体"/>
                <w:sz w:val="21"/>
                <w:szCs w:val="21"/>
              </w:rPr>
            </w:pPr>
            <w:r>
              <w:rPr>
                <w:rFonts w:hint="eastAsia" w:ascii="宋体" w:hAnsi="宋体" w:eastAsia="宋体" w:cs="宋体"/>
                <w:spacing w:val="-3"/>
                <w:sz w:val="21"/>
                <w:szCs w:val="21"/>
              </w:rPr>
              <w:t>Φ105/Φ200/350</w:t>
            </w:r>
          </w:p>
        </w:tc>
      </w:tr>
      <w:tr w14:paraId="0B20C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83" w:type="dxa"/>
            <w:vMerge w:val="continue"/>
            <w:tcBorders>
              <w:top w:val="nil"/>
              <w:left w:val="single" w:color="000000" w:sz="4" w:space="0"/>
            </w:tcBorders>
            <w:vAlign w:val="top"/>
          </w:tcPr>
          <w:p w14:paraId="27CED747">
            <w:pPr>
              <w:rPr>
                <w:rFonts w:hint="eastAsia" w:ascii="宋体" w:hAnsi="宋体" w:eastAsia="宋体" w:cs="宋体"/>
                <w:sz w:val="21"/>
                <w:szCs w:val="21"/>
              </w:rPr>
            </w:pPr>
          </w:p>
        </w:tc>
        <w:tc>
          <w:tcPr>
            <w:tcW w:w="3447" w:type="dxa"/>
            <w:vAlign w:val="top"/>
          </w:tcPr>
          <w:p w14:paraId="5A5A87F6">
            <w:pPr>
              <w:pStyle w:val="34"/>
              <w:spacing w:before="169" w:line="220" w:lineRule="auto"/>
              <w:ind w:left="1013"/>
              <w:rPr>
                <w:rFonts w:hint="eastAsia" w:ascii="宋体" w:hAnsi="宋体" w:eastAsia="宋体" w:cs="宋体"/>
                <w:sz w:val="21"/>
                <w:szCs w:val="21"/>
              </w:rPr>
            </w:pPr>
            <w:r>
              <w:rPr>
                <w:rFonts w:hint="eastAsia" w:ascii="宋体" w:hAnsi="宋体" w:eastAsia="宋体" w:cs="宋体"/>
                <w:spacing w:val="-2"/>
                <w:sz w:val="21"/>
                <w:szCs w:val="21"/>
              </w:rPr>
              <w:t>最大刀具重量</w:t>
            </w:r>
          </w:p>
        </w:tc>
        <w:tc>
          <w:tcPr>
            <w:tcW w:w="1446" w:type="dxa"/>
            <w:vAlign w:val="top"/>
          </w:tcPr>
          <w:p w14:paraId="2578819F">
            <w:pPr>
              <w:pStyle w:val="34"/>
              <w:spacing w:before="169" w:line="214" w:lineRule="auto"/>
              <w:ind w:left="595"/>
              <w:rPr>
                <w:rFonts w:hint="eastAsia" w:ascii="宋体" w:hAnsi="宋体" w:eastAsia="宋体" w:cs="宋体"/>
                <w:sz w:val="21"/>
                <w:szCs w:val="21"/>
              </w:rPr>
            </w:pPr>
            <w:r>
              <w:rPr>
                <w:rFonts w:hint="eastAsia" w:ascii="宋体" w:hAnsi="宋体" w:eastAsia="宋体" w:cs="宋体"/>
                <w:spacing w:val="-3"/>
                <w:sz w:val="21"/>
                <w:szCs w:val="21"/>
              </w:rPr>
              <w:t>kg</w:t>
            </w:r>
          </w:p>
        </w:tc>
        <w:tc>
          <w:tcPr>
            <w:tcW w:w="3404" w:type="dxa"/>
            <w:tcBorders>
              <w:right w:val="single" w:color="000000" w:sz="4" w:space="0"/>
            </w:tcBorders>
            <w:vAlign w:val="top"/>
          </w:tcPr>
          <w:p w14:paraId="5505B7A9">
            <w:pPr>
              <w:pStyle w:val="34"/>
              <w:spacing w:before="169"/>
              <w:ind w:left="1590"/>
              <w:rPr>
                <w:rFonts w:hint="eastAsia" w:ascii="宋体" w:hAnsi="宋体" w:eastAsia="宋体" w:cs="宋体"/>
                <w:sz w:val="21"/>
                <w:szCs w:val="21"/>
              </w:rPr>
            </w:pPr>
            <w:r>
              <w:rPr>
                <w:rFonts w:hint="eastAsia" w:ascii="宋体" w:hAnsi="宋体" w:eastAsia="宋体" w:cs="宋体"/>
                <w:spacing w:val="-13"/>
                <w:sz w:val="21"/>
                <w:szCs w:val="21"/>
              </w:rPr>
              <w:t>15</w:t>
            </w:r>
          </w:p>
        </w:tc>
      </w:tr>
      <w:tr w14:paraId="662B3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483" w:type="dxa"/>
            <w:vMerge w:val="restart"/>
            <w:tcBorders>
              <w:left w:val="single" w:color="000000" w:sz="4" w:space="0"/>
              <w:bottom w:val="nil"/>
            </w:tcBorders>
            <w:vAlign w:val="top"/>
          </w:tcPr>
          <w:p w14:paraId="19A96C19">
            <w:pPr>
              <w:pStyle w:val="34"/>
              <w:spacing w:before="113" w:line="219" w:lineRule="auto"/>
              <w:ind w:left="496"/>
              <w:rPr>
                <w:rFonts w:hint="eastAsia" w:ascii="宋体" w:hAnsi="宋体" w:eastAsia="宋体" w:cs="宋体"/>
                <w:sz w:val="21"/>
                <w:szCs w:val="21"/>
              </w:rPr>
            </w:pPr>
            <w:r>
              <w:rPr>
                <w:rFonts w:hint="eastAsia" w:ascii="宋体" w:hAnsi="宋体" w:eastAsia="宋体" w:cs="宋体"/>
                <w:b/>
                <w:bCs/>
                <w:spacing w:val="-8"/>
                <w:sz w:val="21"/>
                <w:szCs w:val="21"/>
              </w:rPr>
              <w:t>精度</w:t>
            </w:r>
          </w:p>
          <w:p w14:paraId="1475C762">
            <w:pPr>
              <w:pStyle w:val="34"/>
              <w:spacing w:before="28" w:line="222" w:lineRule="auto"/>
              <w:ind w:left="224"/>
              <w:rPr>
                <w:rFonts w:hint="eastAsia" w:ascii="宋体" w:hAnsi="宋体" w:eastAsia="宋体" w:cs="宋体"/>
                <w:sz w:val="21"/>
                <w:szCs w:val="21"/>
              </w:rPr>
            </w:pPr>
            <w:r>
              <w:rPr>
                <w:rFonts w:hint="eastAsia" w:ascii="宋体" w:hAnsi="宋体" w:eastAsia="宋体" w:cs="宋体"/>
                <w:b/>
                <w:bCs/>
                <w:spacing w:val="-4"/>
                <w:sz w:val="21"/>
                <w:szCs w:val="21"/>
              </w:rPr>
              <w:t>(</w:t>
            </w:r>
            <w:r>
              <w:rPr>
                <w:rFonts w:hint="eastAsia" w:ascii="宋体" w:hAnsi="宋体" w:eastAsia="宋体" w:cs="宋体"/>
                <w:spacing w:val="-4"/>
                <w:sz w:val="21"/>
                <w:szCs w:val="21"/>
              </w:rPr>
              <w:t>GBT19362.</w:t>
            </w:r>
          </w:p>
          <w:p w14:paraId="00186F3D">
            <w:pPr>
              <w:pStyle w:val="34"/>
              <w:spacing w:before="23" w:line="222" w:lineRule="auto"/>
              <w:ind w:left="363"/>
              <w:rPr>
                <w:rFonts w:hint="eastAsia" w:ascii="宋体" w:hAnsi="宋体" w:eastAsia="宋体" w:cs="宋体"/>
                <w:sz w:val="21"/>
                <w:szCs w:val="21"/>
              </w:rPr>
            </w:pPr>
            <w:r>
              <w:rPr>
                <w:rFonts w:hint="eastAsia" w:ascii="宋体" w:hAnsi="宋体" w:eastAsia="宋体" w:cs="宋体"/>
                <w:spacing w:val="-4"/>
                <w:sz w:val="21"/>
                <w:szCs w:val="21"/>
              </w:rPr>
              <w:t>1-2003</w:t>
            </w:r>
            <w:r>
              <w:rPr>
                <w:rFonts w:hint="eastAsia" w:ascii="宋体" w:hAnsi="宋体" w:eastAsia="宋体" w:cs="宋体"/>
                <w:b/>
                <w:bCs/>
                <w:spacing w:val="-4"/>
                <w:sz w:val="21"/>
                <w:szCs w:val="21"/>
              </w:rPr>
              <w:t>)</w:t>
            </w:r>
          </w:p>
        </w:tc>
        <w:tc>
          <w:tcPr>
            <w:tcW w:w="3447" w:type="dxa"/>
            <w:vAlign w:val="top"/>
          </w:tcPr>
          <w:p w14:paraId="5D54319C">
            <w:pPr>
              <w:pStyle w:val="34"/>
              <w:spacing w:before="171" w:line="219" w:lineRule="auto"/>
              <w:ind w:left="908"/>
              <w:rPr>
                <w:rFonts w:hint="eastAsia" w:ascii="宋体" w:hAnsi="宋体" w:eastAsia="宋体" w:cs="宋体"/>
                <w:sz w:val="21"/>
                <w:szCs w:val="21"/>
              </w:rPr>
            </w:pPr>
            <w:r>
              <w:rPr>
                <w:rFonts w:hint="eastAsia" w:ascii="宋体" w:hAnsi="宋体" w:eastAsia="宋体" w:cs="宋体"/>
                <w:spacing w:val="-2"/>
                <w:sz w:val="21"/>
                <w:szCs w:val="21"/>
              </w:rPr>
              <w:t>定位精度 X/Y/Z</w:t>
            </w:r>
          </w:p>
        </w:tc>
        <w:tc>
          <w:tcPr>
            <w:tcW w:w="1446" w:type="dxa"/>
            <w:vAlign w:val="top"/>
          </w:tcPr>
          <w:p w14:paraId="3851A3E6">
            <w:pPr>
              <w:pStyle w:val="34"/>
              <w:spacing w:before="170" w:line="242" w:lineRule="auto"/>
              <w:ind w:left="590"/>
              <w:rPr>
                <w:rFonts w:hint="eastAsia" w:ascii="宋体" w:hAnsi="宋体" w:eastAsia="宋体" w:cs="宋体"/>
                <w:sz w:val="21"/>
                <w:szCs w:val="21"/>
              </w:rPr>
            </w:pPr>
            <w:r>
              <w:rPr>
                <w:rFonts w:hint="eastAsia" w:ascii="宋体" w:hAnsi="宋体" w:eastAsia="宋体" w:cs="宋体"/>
                <w:spacing w:val="-1"/>
                <w:sz w:val="21"/>
                <w:szCs w:val="21"/>
              </w:rPr>
              <w:t>mm</w:t>
            </w:r>
          </w:p>
        </w:tc>
        <w:tc>
          <w:tcPr>
            <w:tcW w:w="3404" w:type="dxa"/>
            <w:tcBorders>
              <w:right w:val="single" w:color="000000" w:sz="4" w:space="0"/>
            </w:tcBorders>
            <w:vAlign w:val="top"/>
          </w:tcPr>
          <w:p w14:paraId="39080219">
            <w:pPr>
              <w:pStyle w:val="34"/>
              <w:spacing w:before="171" w:line="225" w:lineRule="auto"/>
              <w:ind w:left="805"/>
              <w:rPr>
                <w:rFonts w:hint="eastAsia" w:ascii="宋体" w:hAnsi="宋体" w:eastAsia="宋体" w:cs="宋体"/>
                <w:sz w:val="21"/>
                <w:szCs w:val="21"/>
              </w:rPr>
            </w:pPr>
            <w:r>
              <w:rPr>
                <w:rFonts w:hint="eastAsia" w:ascii="宋体" w:hAnsi="宋体" w:eastAsia="宋体" w:cs="宋体"/>
                <w:spacing w:val="-1"/>
                <w:sz w:val="21"/>
                <w:szCs w:val="21"/>
              </w:rPr>
              <w:t>0.03/0.026/0.019</w:t>
            </w:r>
          </w:p>
        </w:tc>
      </w:tr>
      <w:tr w14:paraId="21A29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1483" w:type="dxa"/>
            <w:vMerge w:val="continue"/>
            <w:tcBorders>
              <w:top w:val="nil"/>
              <w:left w:val="single" w:color="000000" w:sz="4" w:space="0"/>
            </w:tcBorders>
            <w:vAlign w:val="top"/>
          </w:tcPr>
          <w:p w14:paraId="35982DE0">
            <w:pPr>
              <w:rPr>
                <w:rFonts w:hint="eastAsia" w:ascii="宋体" w:hAnsi="宋体" w:eastAsia="宋体" w:cs="宋体"/>
                <w:sz w:val="21"/>
                <w:szCs w:val="21"/>
              </w:rPr>
            </w:pPr>
          </w:p>
        </w:tc>
        <w:tc>
          <w:tcPr>
            <w:tcW w:w="3447" w:type="dxa"/>
            <w:vAlign w:val="top"/>
          </w:tcPr>
          <w:p w14:paraId="7966F85F">
            <w:pPr>
              <w:pStyle w:val="34"/>
              <w:spacing w:before="172" w:line="219" w:lineRule="auto"/>
              <w:ind w:left="711"/>
              <w:rPr>
                <w:rFonts w:hint="eastAsia" w:ascii="宋体" w:hAnsi="宋体" w:eastAsia="宋体" w:cs="宋体"/>
                <w:sz w:val="21"/>
                <w:szCs w:val="21"/>
              </w:rPr>
            </w:pPr>
            <w:r>
              <w:rPr>
                <w:rFonts w:hint="eastAsia" w:ascii="宋体" w:hAnsi="宋体" w:eastAsia="宋体" w:cs="宋体"/>
                <w:spacing w:val="-2"/>
                <w:sz w:val="21"/>
                <w:szCs w:val="21"/>
              </w:rPr>
              <w:t>重复定位精度</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X/Y/Z</w:t>
            </w:r>
          </w:p>
        </w:tc>
        <w:tc>
          <w:tcPr>
            <w:tcW w:w="1446" w:type="dxa"/>
            <w:vAlign w:val="top"/>
          </w:tcPr>
          <w:p w14:paraId="37484F27">
            <w:pPr>
              <w:pStyle w:val="34"/>
              <w:spacing w:before="171" w:line="242" w:lineRule="auto"/>
              <w:ind w:left="590"/>
              <w:rPr>
                <w:rFonts w:hint="eastAsia" w:ascii="宋体" w:hAnsi="宋体" w:eastAsia="宋体" w:cs="宋体"/>
                <w:sz w:val="21"/>
                <w:szCs w:val="21"/>
              </w:rPr>
            </w:pPr>
            <w:r>
              <w:rPr>
                <w:rFonts w:hint="eastAsia" w:ascii="宋体" w:hAnsi="宋体" w:eastAsia="宋体" w:cs="宋体"/>
                <w:spacing w:val="-1"/>
                <w:sz w:val="21"/>
                <w:szCs w:val="21"/>
              </w:rPr>
              <w:t>mm</w:t>
            </w:r>
          </w:p>
        </w:tc>
        <w:tc>
          <w:tcPr>
            <w:tcW w:w="3404" w:type="dxa"/>
            <w:tcBorders>
              <w:right w:val="single" w:color="000000" w:sz="4" w:space="0"/>
            </w:tcBorders>
            <w:vAlign w:val="top"/>
          </w:tcPr>
          <w:p w14:paraId="5EF3C36A">
            <w:pPr>
              <w:pStyle w:val="34"/>
              <w:spacing w:before="172" w:line="225" w:lineRule="auto"/>
              <w:ind w:left="752"/>
              <w:rPr>
                <w:rFonts w:hint="eastAsia" w:ascii="宋体" w:hAnsi="宋体" w:eastAsia="宋体" w:cs="宋体"/>
                <w:sz w:val="21"/>
                <w:szCs w:val="21"/>
              </w:rPr>
            </w:pPr>
            <w:r>
              <w:rPr>
                <w:rFonts w:hint="eastAsia" w:ascii="宋体" w:hAnsi="宋体" w:eastAsia="宋体" w:cs="宋体"/>
                <w:spacing w:val="-1"/>
                <w:sz w:val="21"/>
                <w:szCs w:val="21"/>
              </w:rPr>
              <w:t>0.016/0.014/0.012</w:t>
            </w:r>
          </w:p>
        </w:tc>
      </w:tr>
      <w:tr w14:paraId="71C5E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483" w:type="dxa"/>
            <w:vMerge w:val="restart"/>
            <w:tcBorders>
              <w:left w:val="single" w:color="000000" w:sz="4" w:space="0"/>
              <w:bottom w:val="nil"/>
            </w:tcBorders>
            <w:vAlign w:val="top"/>
          </w:tcPr>
          <w:p w14:paraId="4EEB54D3">
            <w:pPr>
              <w:spacing w:line="306" w:lineRule="auto"/>
              <w:rPr>
                <w:rFonts w:hint="eastAsia" w:ascii="宋体" w:hAnsi="宋体" w:eastAsia="宋体" w:cs="宋体"/>
                <w:sz w:val="21"/>
                <w:szCs w:val="21"/>
              </w:rPr>
            </w:pPr>
          </w:p>
          <w:p w14:paraId="15B94773">
            <w:pPr>
              <w:spacing w:line="307" w:lineRule="auto"/>
              <w:rPr>
                <w:rFonts w:hint="eastAsia" w:ascii="宋体" w:hAnsi="宋体" w:eastAsia="宋体" w:cs="宋体"/>
                <w:sz w:val="21"/>
                <w:szCs w:val="21"/>
              </w:rPr>
            </w:pPr>
          </w:p>
          <w:p w14:paraId="7089BDA5">
            <w:pPr>
              <w:pStyle w:val="34"/>
              <w:spacing w:before="78" w:line="220" w:lineRule="auto"/>
              <w:ind w:left="497"/>
              <w:rPr>
                <w:rFonts w:hint="eastAsia" w:ascii="宋体" w:hAnsi="宋体" w:eastAsia="宋体" w:cs="宋体"/>
                <w:sz w:val="21"/>
                <w:szCs w:val="21"/>
              </w:rPr>
            </w:pPr>
            <w:r>
              <w:rPr>
                <w:rFonts w:hint="eastAsia" w:ascii="宋体" w:hAnsi="宋体" w:eastAsia="宋体" w:cs="宋体"/>
                <w:b/>
                <w:bCs/>
                <w:spacing w:val="-8"/>
                <w:sz w:val="21"/>
                <w:szCs w:val="21"/>
              </w:rPr>
              <w:t>其他</w:t>
            </w:r>
          </w:p>
        </w:tc>
        <w:tc>
          <w:tcPr>
            <w:tcW w:w="3447" w:type="dxa"/>
            <w:vAlign w:val="top"/>
          </w:tcPr>
          <w:p w14:paraId="7BF7F165">
            <w:pPr>
              <w:pStyle w:val="34"/>
              <w:spacing w:before="171" w:line="221" w:lineRule="auto"/>
              <w:ind w:left="1231"/>
              <w:rPr>
                <w:rFonts w:hint="eastAsia" w:ascii="宋体" w:hAnsi="宋体" w:eastAsia="宋体" w:cs="宋体"/>
                <w:sz w:val="21"/>
                <w:szCs w:val="21"/>
              </w:rPr>
            </w:pPr>
            <w:r>
              <w:rPr>
                <w:rFonts w:hint="eastAsia" w:ascii="宋体" w:hAnsi="宋体" w:eastAsia="宋体" w:cs="宋体"/>
                <w:spacing w:val="-2"/>
                <w:sz w:val="21"/>
                <w:szCs w:val="21"/>
              </w:rPr>
              <w:t>所需气压</w:t>
            </w:r>
          </w:p>
        </w:tc>
        <w:tc>
          <w:tcPr>
            <w:tcW w:w="1446" w:type="dxa"/>
            <w:vAlign w:val="top"/>
          </w:tcPr>
          <w:p w14:paraId="490AA41A">
            <w:pPr>
              <w:pStyle w:val="34"/>
              <w:spacing w:before="156" w:line="227" w:lineRule="auto"/>
              <w:ind w:left="350"/>
              <w:rPr>
                <w:rFonts w:hint="eastAsia" w:ascii="宋体" w:hAnsi="宋体" w:eastAsia="宋体" w:cs="宋体"/>
                <w:sz w:val="21"/>
                <w:szCs w:val="21"/>
              </w:rPr>
            </w:pPr>
            <w:r>
              <w:rPr>
                <w:rFonts w:hint="eastAsia" w:ascii="宋体" w:hAnsi="宋体" w:eastAsia="宋体" w:cs="宋体"/>
                <w:spacing w:val="-1"/>
                <w:sz w:val="21"/>
                <w:szCs w:val="21"/>
              </w:rPr>
              <w:t>kgf/cm</w:t>
            </w:r>
            <w:r>
              <w:rPr>
                <w:rFonts w:hint="eastAsia" w:ascii="宋体" w:hAnsi="宋体" w:eastAsia="宋体" w:cs="宋体"/>
                <w:spacing w:val="-1"/>
                <w:position w:val="10"/>
                <w:sz w:val="21"/>
                <w:szCs w:val="21"/>
              </w:rPr>
              <w:t>2</w:t>
            </w:r>
          </w:p>
        </w:tc>
        <w:tc>
          <w:tcPr>
            <w:tcW w:w="3404" w:type="dxa"/>
            <w:tcBorders>
              <w:right w:val="single" w:color="000000" w:sz="4" w:space="0"/>
            </w:tcBorders>
            <w:vAlign w:val="top"/>
          </w:tcPr>
          <w:p w14:paraId="7604CC2C">
            <w:pPr>
              <w:pStyle w:val="34"/>
              <w:spacing w:before="170"/>
              <w:ind w:left="1520"/>
              <w:rPr>
                <w:rFonts w:hint="eastAsia" w:ascii="宋体" w:hAnsi="宋体" w:eastAsia="宋体" w:cs="宋体"/>
                <w:sz w:val="21"/>
                <w:szCs w:val="21"/>
              </w:rPr>
            </w:pPr>
            <w:r>
              <w:rPr>
                <w:rFonts w:hint="eastAsia" w:ascii="宋体" w:hAnsi="宋体" w:eastAsia="宋体" w:cs="宋体"/>
                <w:spacing w:val="-4"/>
                <w:sz w:val="21"/>
                <w:szCs w:val="21"/>
              </w:rPr>
              <w:t>6.5</w:t>
            </w:r>
          </w:p>
        </w:tc>
      </w:tr>
      <w:tr w14:paraId="28039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483" w:type="dxa"/>
            <w:vMerge w:val="continue"/>
            <w:tcBorders>
              <w:top w:val="nil"/>
              <w:left w:val="single" w:color="000000" w:sz="4" w:space="0"/>
              <w:bottom w:val="nil"/>
            </w:tcBorders>
            <w:vAlign w:val="top"/>
          </w:tcPr>
          <w:p w14:paraId="68BADB27">
            <w:pPr>
              <w:rPr>
                <w:rFonts w:hint="eastAsia" w:ascii="宋体" w:hAnsi="宋体" w:eastAsia="宋体" w:cs="宋体"/>
                <w:sz w:val="21"/>
                <w:szCs w:val="21"/>
              </w:rPr>
            </w:pPr>
          </w:p>
        </w:tc>
        <w:tc>
          <w:tcPr>
            <w:tcW w:w="3447" w:type="dxa"/>
            <w:vAlign w:val="top"/>
          </w:tcPr>
          <w:p w14:paraId="02638C94">
            <w:pPr>
              <w:pStyle w:val="34"/>
              <w:spacing w:before="172" w:line="223" w:lineRule="auto"/>
              <w:ind w:left="1478"/>
              <w:rPr>
                <w:rFonts w:hint="eastAsia" w:ascii="宋体" w:hAnsi="宋体" w:eastAsia="宋体" w:cs="宋体"/>
                <w:sz w:val="21"/>
                <w:szCs w:val="21"/>
              </w:rPr>
            </w:pPr>
            <w:r>
              <w:rPr>
                <w:rFonts w:hint="eastAsia" w:ascii="宋体" w:hAnsi="宋体" w:eastAsia="宋体" w:cs="宋体"/>
                <w:spacing w:val="-17"/>
                <w:sz w:val="21"/>
                <w:szCs w:val="21"/>
              </w:rPr>
              <w:t>电源</w:t>
            </w:r>
          </w:p>
        </w:tc>
        <w:tc>
          <w:tcPr>
            <w:tcW w:w="1446" w:type="dxa"/>
            <w:vAlign w:val="top"/>
          </w:tcPr>
          <w:p w14:paraId="6A25F1AE">
            <w:pPr>
              <w:rPr>
                <w:rFonts w:hint="eastAsia" w:ascii="宋体" w:hAnsi="宋体" w:eastAsia="宋体" w:cs="宋体"/>
                <w:sz w:val="21"/>
                <w:szCs w:val="21"/>
              </w:rPr>
            </w:pPr>
          </w:p>
        </w:tc>
        <w:tc>
          <w:tcPr>
            <w:tcW w:w="3404" w:type="dxa"/>
            <w:tcBorders>
              <w:right w:val="single" w:color="000000" w:sz="4" w:space="0"/>
            </w:tcBorders>
            <w:vAlign w:val="top"/>
          </w:tcPr>
          <w:p w14:paraId="10DB97F1">
            <w:pPr>
              <w:pStyle w:val="34"/>
              <w:spacing w:before="172" w:line="225" w:lineRule="auto"/>
              <w:ind w:left="1194"/>
              <w:rPr>
                <w:rFonts w:hint="eastAsia" w:ascii="宋体" w:hAnsi="宋体" w:eastAsia="宋体" w:cs="宋体"/>
                <w:sz w:val="21"/>
                <w:szCs w:val="21"/>
              </w:rPr>
            </w:pPr>
            <w:r>
              <w:rPr>
                <w:rFonts w:hint="eastAsia" w:ascii="宋体" w:hAnsi="宋体" w:eastAsia="宋体" w:cs="宋体"/>
                <w:spacing w:val="-2"/>
                <w:sz w:val="21"/>
                <w:szCs w:val="21"/>
              </w:rPr>
              <w:t>380V/50Hz</w:t>
            </w:r>
          </w:p>
        </w:tc>
      </w:tr>
      <w:tr w14:paraId="1E9A6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483" w:type="dxa"/>
            <w:vMerge w:val="continue"/>
            <w:tcBorders>
              <w:top w:val="nil"/>
              <w:left w:val="single" w:color="000000" w:sz="4" w:space="0"/>
              <w:bottom w:val="single" w:color="000000" w:sz="4" w:space="0"/>
            </w:tcBorders>
            <w:vAlign w:val="top"/>
          </w:tcPr>
          <w:p w14:paraId="48565FB7">
            <w:pPr>
              <w:rPr>
                <w:rFonts w:hint="eastAsia" w:ascii="宋体" w:hAnsi="宋体" w:eastAsia="宋体" w:cs="宋体"/>
                <w:sz w:val="21"/>
                <w:szCs w:val="21"/>
              </w:rPr>
            </w:pPr>
          </w:p>
        </w:tc>
        <w:tc>
          <w:tcPr>
            <w:tcW w:w="3447" w:type="dxa"/>
            <w:tcBorders>
              <w:bottom w:val="single" w:color="000000" w:sz="4" w:space="0"/>
            </w:tcBorders>
            <w:vAlign w:val="top"/>
          </w:tcPr>
          <w:p w14:paraId="3C5B564B">
            <w:pPr>
              <w:pStyle w:val="34"/>
              <w:spacing w:before="176" w:line="219" w:lineRule="auto"/>
              <w:ind w:left="1230"/>
              <w:rPr>
                <w:rFonts w:hint="eastAsia" w:ascii="宋体" w:hAnsi="宋体" w:eastAsia="宋体" w:cs="宋体"/>
                <w:sz w:val="21"/>
                <w:szCs w:val="21"/>
              </w:rPr>
            </w:pPr>
            <w:r>
              <w:rPr>
                <w:rFonts w:hint="eastAsia" w:ascii="宋体" w:hAnsi="宋体" w:eastAsia="宋体" w:cs="宋体"/>
                <w:spacing w:val="-2"/>
                <w:sz w:val="21"/>
                <w:szCs w:val="21"/>
              </w:rPr>
              <w:t>机床重量</w:t>
            </w:r>
          </w:p>
        </w:tc>
        <w:tc>
          <w:tcPr>
            <w:tcW w:w="1446" w:type="dxa"/>
            <w:tcBorders>
              <w:bottom w:val="single" w:color="000000" w:sz="4" w:space="0"/>
            </w:tcBorders>
            <w:vAlign w:val="top"/>
          </w:tcPr>
          <w:p w14:paraId="72F4B01C">
            <w:pPr>
              <w:pStyle w:val="34"/>
              <w:spacing w:before="176" w:line="214" w:lineRule="auto"/>
              <w:ind w:left="595"/>
              <w:rPr>
                <w:rFonts w:hint="eastAsia" w:ascii="宋体" w:hAnsi="宋体" w:eastAsia="宋体" w:cs="宋体"/>
                <w:sz w:val="21"/>
                <w:szCs w:val="21"/>
              </w:rPr>
            </w:pPr>
            <w:r>
              <w:rPr>
                <w:rFonts w:hint="eastAsia" w:ascii="宋体" w:hAnsi="宋体" w:eastAsia="宋体" w:cs="宋体"/>
                <w:spacing w:val="-3"/>
                <w:sz w:val="21"/>
                <w:szCs w:val="21"/>
              </w:rPr>
              <w:t>kg</w:t>
            </w:r>
          </w:p>
        </w:tc>
        <w:tc>
          <w:tcPr>
            <w:tcW w:w="3404" w:type="dxa"/>
            <w:tcBorders>
              <w:bottom w:val="single" w:color="000000" w:sz="4" w:space="0"/>
              <w:right w:val="single" w:color="000000" w:sz="4" w:space="0"/>
            </w:tcBorders>
            <w:vAlign w:val="top"/>
          </w:tcPr>
          <w:p w14:paraId="756D9F83">
            <w:pPr>
              <w:pStyle w:val="34"/>
              <w:spacing w:before="176" w:line="225" w:lineRule="auto"/>
              <w:ind w:left="1277"/>
              <w:rPr>
                <w:rFonts w:hint="eastAsia" w:ascii="宋体" w:hAnsi="宋体" w:eastAsia="宋体" w:cs="宋体"/>
                <w:sz w:val="21"/>
                <w:szCs w:val="21"/>
              </w:rPr>
            </w:pPr>
            <w:r>
              <w:rPr>
                <w:rFonts w:hint="eastAsia" w:ascii="宋体" w:hAnsi="宋体" w:eastAsia="宋体" w:cs="宋体"/>
                <w:spacing w:val="-4"/>
                <w:sz w:val="21"/>
                <w:szCs w:val="21"/>
              </w:rPr>
              <w:t>约</w:t>
            </w:r>
            <w:r>
              <w:rPr>
                <w:rFonts w:hint="eastAsia" w:ascii="宋体" w:hAnsi="宋体" w:eastAsia="宋体" w:cs="宋体"/>
                <w:spacing w:val="-43"/>
                <w:sz w:val="21"/>
                <w:szCs w:val="21"/>
              </w:rPr>
              <w:t xml:space="preserve"> </w:t>
            </w:r>
            <w:r>
              <w:rPr>
                <w:rFonts w:hint="eastAsia" w:ascii="宋体" w:hAnsi="宋体" w:eastAsia="宋体" w:cs="宋体"/>
                <w:spacing w:val="-4"/>
                <w:sz w:val="21"/>
                <w:szCs w:val="21"/>
              </w:rPr>
              <w:t>64500</w:t>
            </w:r>
          </w:p>
        </w:tc>
      </w:tr>
    </w:tbl>
    <w:p w14:paraId="4B8F9F19">
      <w:pPr>
        <w:rPr>
          <w:rFonts w:hint="default" w:cs="宋体"/>
          <w:b/>
          <w:bCs/>
          <w:color w:val="auto"/>
          <w:lang w:val="en-US" w:eastAsia="zh-CN"/>
        </w:rPr>
      </w:pPr>
      <w:r>
        <w:rPr>
          <w:rFonts w:hint="default" w:cs="宋体"/>
          <w:b/>
          <w:bCs/>
          <w:color w:val="auto"/>
          <w:lang w:val="en-US" w:eastAsia="zh-CN"/>
        </w:rPr>
        <w:br w:type="page"/>
      </w:r>
    </w:p>
    <w:p w14:paraId="55254910">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default" w:cs="宋体"/>
          <w:b/>
          <w:bCs/>
          <w:color w:val="auto"/>
          <w:lang w:val="en-US" w:eastAsia="zh-CN"/>
        </w:rPr>
        <w:sectPr>
          <w:pgSz w:w="11905" w:h="16838"/>
          <w:pgMar w:top="1440" w:right="1080" w:bottom="1440" w:left="1080" w:header="851" w:footer="1020" w:gutter="0"/>
          <w:pgNumType w:fmt="decimal"/>
          <w:cols w:space="0" w:num="1"/>
          <w:docGrid w:linePitch="312" w:charSpace="0"/>
        </w:sectPr>
      </w:pPr>
    </w:p>
    <w:tbl>
      <w:tblPr>
        <w:tblStyle w:val="22"/>
        <w:tblW w:w="988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6"/>
        <w:gridCol w:w="3481"/>
        <w:gridCol w:w="1464"/>
        <w:gridCol w:w="3439"/>
      </w:tblGrid>
      <w:tr w14:paraId="64E03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880" w:type="dxa"/>
            <w:gridSpan w:val="4"/>
            <w:tcBorders>
              <w:top w:val="single" w:color="000000" w:sz="10" w:space="0"/>
              <w:left w:val="single" w:color="000000" w:sz="10" w:space="0"/>
              <w:right w:val="single" w:color="000000" w:sz="4" w:space="0"/>
            </w:tcBorders>
            <w:vAlign w:val="top"/>
          </w:tcPr>
          <w:p w14:paraId="0AE908C9">
            <w:pPr>
              <w:pStyle w:val="34"/>
              <w:spacing w:before="286" w:line="219" w:lineRule="auto"/>
              <w:rPr>
                <w:rFonts w:hint="default"/>
                <w:b/>
                <w:bCs/>
                <w:spacing w:val="-5"/>
                <w:sz w:val="24"/>
                <w:szCs w:val="24"/>
                <w:lang w:val="en-US"/>
              </w:rPr>
            </w:pP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龙门组件：GMC4032Z</w:t>
            </w:r>
          </w:p>
        </w:tc>
      </w:tr>
      <w:tr w14:paraId="2BA42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441" w:type="dxa"/>
            <w:gridSpan w:val="3"/>
            <w:tcBorders>
              <w:top w:val="single" w:color="000000" w:sz="10" w:space="0"/>
              <w:left w:val="single" w:color="000000" w:sz="10" w:space="0"/>
            </w:tcBorders>
            <w:vAlign w:val="top"/>
          </w:tcPr>
          <w:p w14:paraId="787250A3">
            <w:pPr>
              <w:pStyle w:val="34"/>
              <w:spacing w:before="285" w:line="220" w:lineRule="auto"/>
              <w:ind w:left="2929"/>
              <w:rPr>
                <w:sz w:val="24"/>
                <w:szCs w:val="24"/>
              </w:rPr>
            </w:pPr>
            <w:r>
              <w:rPr>
                <w:b/>
                <w:bCs/>
                <w:spacing w:val="-10"/>
                <w:sz w:val="24"/>
                <w:szCs w:val="24"/>
              </w:rPr>
              <w:t>项目</w:t>
            </w:r>
          </w:p>
        </w:tc>
        <w:tc>
          <w:tcPr>
            <w:tcW w:w="3439" w:type="dxa"/>
            <w:tcBorders>
              <w:top w:val="single" w:color="000000" w:sz="4" w:space="0"/>
              <w:right w:val="single" w:color="000000" w:sz="4" w:space="0"/>
            </w:tcBorders>
            <w:vAlign w:val="top"/>
          </w:tcPr>
          <w:p w14:paraId="69471194">
            <w:pPr>
              <w:pStyle w:val="34"/>
              <w:spacing w:before="286" w:line="219" w:lineRule="auto"/>
              <w:ind w:left="1236"/>
              <w:rPr>
                <w:sz w:val="24"/>
                <w:szCs w:val="24"/>
              </w:rPr>
            </w:pPr>
            <w:r>
              <w:rPr>
                <w:b/>
                <w:bCs/>
                <w:spacing w:val="-5"/>
                <w:sz w:val="24"/>
                <w:szCs w:val="24"/>
              </w:rPr>
              <w:t>主要参数</w:t>
            </w:r>
          </w:p>
        </w:tc>
      </w:tr>
      <w:tr w14:paraId="1A052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496" w:type="dxa"/>
            <w:vMerge w:val="restart"/>
            <w:tcBorders>
              <w:left w:val="single" w:color="000000" w:sz="4" w:space="0"/>
              <w:bottom w:val="nil"/>
            </w:tcBorders>
            <w:vAlign w:val="top"/>
          </w:tcPr>
          <w:p w14:paraId="6B88C3F2">
            <w:pPr>
              <w:spacing w:line="274" w:lineRule="auto"/>
              <w:rPr>
                <w:rFonts w:hint="eastAsia" w:ascii="宋体" w:hAnsi="宋体" w:eastAsia="宋体" w:cs="宋体"/>
                <w:sz w:val="21"/>
                <w:szCs w:val="21"/>
              </w:rPr>
            </w:pPr>
          </w:p>
          <w:p w14:paraId="51FFAEA7">
            <w:pPr>
              <w:spacing w:line="274" w:lineRule="auto"/>
              <w:rPr>
                <w:rFonts w:hint="eastAsia" w:ascii="宋体" w:hAnsi="宋体" w:eastAsia="宋体" w:cs="宋体"/>
                <w:sz w:val="21"/>
                <w:szCs w:val="21"/>
              </w:rPr>
            </w:pPr>
          </w:p>
          <w:p w14:paraId="3C140E6C">
            <w:pPr>
              <w:spacing w:line="275" w:lineRule="auto"/>
              <w:rPr>
                <w:rFonts w:hint="eastAsia" w:ascii="宋体" w:hAnsi="宋体" w:eastAsia="宋体" w:cs="宋体"/>
                <w:sz w:val="21"/>
                <w:szCs w:val="21"/>
              </w:rPr>
            </w:pPr>
          </w:p>
          <w:p w14:paraId="0E3DB4B4">
            <w:pPr>
              <w:spacing w:line="275" w:lineRule="auto"/>
              <w:rPr>
                <w:rFonts w:hint="eastAsia" w:ascii="宋体" w:hAnsi="宋体" w:eastAsia="宋体" w:cs="宋体"/>
                <w:sz w:val="21"/>
                <w:szCs w:val="21"/>
              </w:rPr>
            </w:pPr>
          </w:p>
          <w:p w14:paraId="7DCCDA62">
            <w:pPr>
              <w:pStyle w:val="34"/>
              <w:spacing w:before="72" w:line="221" w:lineRule="auto"/>
              <w:ind w:left="308"/>
              <w:rPr>
                <w:rFonts w:hint="eastAsia" w:ascii="宋体" w:hAnsi="宋体" w:eastAsia="宋体" w:cs="宋体"/>
                <w:sz w:val="21"/>
                <w:szCs w:val="21"/>
              </w:rPr>
            </w:pPr>
            <w:r>
              <w:rPr>
                <w:rFonts w:hint="eastAsia" w:ascii="宋体" w:hAnsi="宋体" w:eastAsia="宋体" w:cs="宋体"/>
                <w:b/>
                <w:bCs/>
                <w:spacing w:val="-4"/>
                <w:sz w:val="21"/>
                <w:szCs w:val="21"/>
              </w:rPr>
              <w:t>加工范围</w:t>
            </w:r>
          </w:p>
        </w:tc>
        <w:tc>
          <w:tcPr>
            <w:tcW w:w="3481" w:type="dxa"/>
            <w:vAlign w:val="top"/>
          </w:tcPr>
          <w:p w14:paraId="46BE8F01">
            <w:pPr>
              <w:pStyle w:val="34"/>
              <w:spacing w:before="154" w:line="221" w:lineRule="auto"/>
              <w:ind w:left="1509"/>
              <w:rPr>
                <w:rFonts w:hint="eastAsia" w:ascii="宋体" w:hAnsi="宋体" w:eastAsia="宋体" w:cs="宋体"/>
                <w:sz w:val="21"/>
                <w:szCs w:val="21"/>
              </w:rPr>
            </w:pPr>
            <w:r>
              <w:rPr>
                <w:rFonts w:hint="eastAsia" w:ascii="宋体" w:hAnsi="宋体" w:eastAsia="宋体" w:cs="宋体"/>
                <w:spacing w:val="-16"/>
                <w:sz w:val="21"/>
                <w:szCs w:val="21"/>
              </w:rPr>
              <w:t>门宽</w:t>
            </w:r>
          </w:p>
        </w:tc>
        <w:tc>
          <w:tcPr>
            <w:tcW w:w="1464" w:type="dxa"/>
            <w:vAlign w:val="top"/>
          </w:tcPr>
          <w:p w14:paraId="1084D944">
            <w:pPr>
              <w:pStyle w:val="34"/>
              <w:spacing w:before="154" w:line="242" w:lineRule="auto"/>
              <w:ind w:left="606"/>
              <w:rPr>
                <w:rFonts w:hint="eastAsia" w:ascii="宋体" w:hAnsi="宋体" w:eastAsia="宋体" w:cs="宋体"/>
                <w:sz w:val="21"/>
                <w:szCs w:val="21"/>
              </w:rPr>
            </w:pPr>
            <w:r>
              <w:rPr>
                <w:rFonts w:hint="eastAsia" w:ascii="宋体" w:hAnsi="宋体" w:eastAsia="宋体" w:cs="宋体"/>
                <w:spacing w:val="-1"/>
                <w:sz w:val="21"/>
                <w:szCs w:val="21"/>
              </w:rPr>
              <w:t>mm</w:t>
            </w:r>
          </w:p>
        </w:tc>
        <w:tc>
          <w:tcPr>
            <w:tcW w:w="3439" w:type="dxa"/>
            <w:tcBorders>
              <w:right w:val="single" w:color="000000" w:sz="4" w:space="0"/>
            </w:tcBorders>
            <w:vAlign w:val="top"/>
          </w:tcPr>
          <w:p w14:paraId="5B66B9DD">
            <w:pPr>
              <w:pStyle w:val="34"/>
              <w:spacing w:before="155"/>
              <w:ind w:left="1502"/>
              <w:rPr>
                <w:rFonts w:hint="eastAsia" w:ascii="宋体" w:hAnsi="宋体" w:eastAsia="宋体" w:cs="宋体"/>
                <w:sz w:val="21"/>
                <w:szCs w:val="21"/>
              </w:rPr>
            </w:pPr>
            <w:r>
              <w:rPr>
                <w:rFonts w:hint="eastAsia" w:ascii="宋体" w:hAnsi="宋体" w:eastAsia="宋体" w:cs="宋体"/>
                <w:spacing w:val="-3"/>
                <w:sz w:val="21"/>
                <w:szCs w:val="21"/>
              </w:rPr>
              <w:t>3200</w:t>
            </w:r>
          </w:p>
        </w:tc>
      </w:tr>
      <w:tr w14:paraId="2D46B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496" w:type="dxa"/>
            <w:vMerge w:val="continue"/>
            <w:tcBorders>
              <w:top w:val="nil"/>
              <w:left w:val="single" w:color="000000" w:sz="4" w:space="0"/>
              <w:bottom w:val="nil"/>
            </w:tcBorders>
            <w:vAlign w:val="top"/>
          </w:tcPr>
          <w:p w14:paraId="540CFC48">
            <w:pPr>
              <w:rPr>
                <w:rFonts w:hint="eastAsia" w:ascii="宋体" w:hAnsi="宋体" w:eastAsia="宋体" w:cs="宋体"/>
                <w:sz w:val="21"/>
                <w:szCs w:val="21"/>
              </w:rPr>
            </w:pPr>
          </w:p>
        </w:tc>
        <w:tc>
          <w:tcPr>
            <w:tcW w:w="3481" w:type="dxa"/>
            <w:vAlign w:val="top"/>
          </w:tcPr>
          <w:p w14:paraId="1EEA465D">
            <w:pPr>
              <w:pStyle w:val="34"/>
              <w:spacing w:before="155" w:line="219" w:lineRule="auto"/>
              <w:ind w:left="1508"/>
              <w:rPr>
                <w:rFonts w:hint="eastAsia" w:ascii="宋体" w:hAnsi="宋体" w:eastAsia="宋体" w:cs="宋体"/>
                <w:sz w:val="21"/>
                <w:szCs w:val="21"/>
              </w:rPr>
            </w:pPr>
            <w:r>
              <w:rPr>
                <w:rFonts w:hint="eastAsia" w:ascii="宋体" w:hAnsi="宋体" w:eastAsia="宋体" w:cs="宋体"/>
                <w:spacing w:val="-3"/>
                <w:sz w:val="21"/>
                <w:szCs w:val="21"/>
              </w:rPr>
              <w:t>X</w:t>
            </w:r>
            <w:r>
              <w:rPr>
                <w:rFonts w:hint="eastAsia" w:ascii="宋体" w:hAnsi="宋体" w:eastAsia="宋体" w:cs="宋体"/>
                <w:spacing w:val="-47"/>
                <w:sz w:val="21"/>
                <w:szCs w:val="21"/>
              </w:rPr>
              <w:t xml:space="preserve"> </w:t>
            </w:r>
            <w:r>
              <w:rPr>
                <w:rFonts w:hint="eastAsia" w:ascii="宋体" w:hAnsi="宋体" w:eastAsia="宋体" w:cs="宋体"/>
                <w:spacing w:val="-3"/>
                <w:sz w:val="21"/>
                <w:szCs w:val="21"/>
              </w:rPr>
              <w:t>轴</w:t>
            </w:r>
          </w:p>
        </w:tc>
        <w:tc>
          <w:tcPr>
            <w:tcW w:w="1464" w:type="dxa"/>
            <w:vAlign w:val="top"/>
          </w:tcPr>
          <w:p w14:paraId="01A69706">
            <w:pPr>
              <w:pStyle w:val="34"/>
              <w:spacing w:before="154" w:line="242" w:lineRule="auto"/>
              <w:ind w:left="606"/>
              <w:rPr>
                <w:rFonts w:hint="eastAsia" w:ascii="宋体" w:hAnsi="宋体" w:eastAsia="宋体" w:cs="宋体"/>
                <w:sz w:val="21"/>
                <w:szCs w:val="21"/>
              </w:rPr>
            </w:pPr>
            <w:r>
              <w:rPr>
                <w:rFonts w:hint="eastAsia" w:ascii="宋体" w:hAnsi="宋体" w:eastAsia="宋体" w:cs="宋体"/>
                <w:spacing w:val="-1"/>
                <w:sz w:val="21"/>
                <w:szCs w:val="21"/>
              </w:rPr>
              <w:t>mm</w:t>
            </w:r>
          </w:p>
        </w:tc>
        <w:tc>
          <w:tcPr>
            <w:tcW w:w="3439" w:type="dxa"/>
            <w:tcBorders>
              <w:right w:val="single" w:color="000000" w:sz="4" w:space="0"/>
            </w:tcBorders>
            <w:vAlign w:val="top"/>
          </w:tcPr>
          <w:p w14:paraId="59CE52D6">
            <w:pPr>
              <w:pStyle w:val="34"/>
              <w:spacing w:before="155"/>
              <w:ind w:left="1497"/>
              <w:rPr>
                <w:rFonts w:hint="eastAsia" w:ascii="宋体" w:hAnsi="宋体" w:eastAsia="宋体" w:cs="宋体"/>
                <w:sz w:val="21"/>
                <w:szCs w:val="21"/>
              </w:rPr>
            </w:pPr>
            <w:r>
              <w:rPr>
                <w:rFonts w:hint="eastAsia" w:ascii="宋体" w:hAnsi="宋体" w:eastAsia="宋体" w:cs="宋体"/>
                <w:spacing w:val="-2"/>
                <w:sz w:val="21"/>
                <w:szCs w:val="21"/>
              </w:rPr>
              <w:t>4200</w:t>
            </w:r>
          </w:p>
        </w:tc>
      </w:tr>
      <w:tr w14:paraId="3FBC3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96" w:type="dxa"/>
            <w:vMerge w:val="continue"/>
            <w:tcBorders>
              <w:top w:val="nil"/>
              <w:left w:val="single" w:color="000000" w:sz="4" w:space="0"/>
              <w:bottom w:val="nil"/>
            </w:tcBorders>
            <w:vAlign w:val="top"/>
          </w:tcPr>
          <w:p w14:paraId="779FF40A">
            <w:pPr>
              <w:rPr>
                <w:rFonts w:hint="eastAsia" w:ascii="宋体" w:hAnsi="宋体" w:eastAsia="宋体" w:cs="宋体"/>
                <w:sz w:val="21"/>
                <w:szCs w:val="21"/>
              </w:rPr>
            </w:pPr>
          </w:p>
        </w:tc>
        <w:tc>
          <w:tcPr>
            <w:tcW w:w="3481" w:type="dxa"/>
            <w:vAlign w:val="top"/>
          </w:tcPr>
          <w:p w14:paraId="08B4B679">
            <w:pPr>
              <w:pStyle w:val="34"/>
              <w:spacing w:before="158" w:line="219" w:lineRule="auto"/>
              <w:ind w:left="1507"/>
              <w:rPr>
                <w:rFonts w:hint="eastAsia" w:ascii="宋体" w:hAnsi="宋体" w:eastAsia="宋体" w:cs="宋体"/>
                <w:sz w:val="21"/>
                <w:szCs w:val="21"/>
              </w:rPr>
            </w:pPr>
            <w:r>
              <w:rPr>
                <w:rFonts w:hint="eastAsia" w:ascii="宋体" w:hAnsi="宋体" w:eastAsia="宋体" w:cs="宋体"/>
                <w:spacing w:val="-3"/>
                <w:sz w:val="21"/>
                <w:szCs w:val="21"/>
              </w:rPr>
              <w:t>Y</w:t>
            </w:r>
            <w:r>
              <w:rPr>
                <w:rFonts w:hint="eastAsia" w:ascii="宋体" w:hAnsi="宋体" w:eastAsia="宋体" w:cs="宋体"/>
                <w:spacing w:val="-46"/>
                <w:sz w:val="21"/>
                <w:szCs w:val="21"/>
              </w:rPr>
              <w:t xml:space="preserve"> </w:t>
            </w:r>
            <w:r>
              <w:rPr>
                <w:rFonts w:hint="eastAsia" w:ascii="宋体" w:hAnsi="宋体" w:eastAsia="宋体" w:cs="宋体"/>
                <w:spacing w:val="-3"/>
                <w:sz w:val="21"/>
                <w:szCs w:val="21"/>
              </w:rPr>
              <w:t>轴</w:t>
            </w:r>
          </w:p>
        </w:tc>
        <w:tc>
          <w:tcPr>
            <w:tcW w:w="1464" w:type="dxa"/>
            <w:vAlign w:val="top"/>
          </w:tcPr>
          <w:p w14:paraId="288F4B7E">
            <w:pPr>
              <w:pStyle w:val="34"/>
              <w:spacing w:before="157" w:line="242" w:lineRule="auto"/>
              <w:ind w:left="606"/>
              <w:rPr>
                <w:rFonts w:hint="eastAsia" w:ascii="宋体" w:hAnsi="宋体" w:eastAsia="宋体" w:cs="宋体"/>
                <w:sz w:val="21"/>
                <w:szCs w:val="21"/>
              </w:rPr>
            </w:pPr>
            <w:r>
              <w:rPr>
                <w:rFonts w:hint="eastAsia" w:ascii="宋体" w:hAnsi="宋体" w:eastAsia="宋体" w:cs="宋体"/>
                <w:spacing w:val="-1"/>
                <w:sz w:val="21"/>
                <w:szCs w:val="21"/>
              </w:rPr>
              <w:t>mm</w:t>
            </w:r>
          </w:p>
        </w:tc>
        <w:tc>
          <w:tcPr>
            <w:tcW w:w="3439" w:type="dxa"/>
            <w:tcBorders>
              <w:right w:val="single" w:color="000000" w:sz="4" w:space="0"/>
            </w:tcBorders>
            <w:vAlign w:val="top"/>
          </w:tcPr>
          <w:p w14:paraId="6E5A0241">
            <w:pPr>
              <w:pStyle w:val="34"/>
              <w:spacing w:before="157"/>
              <w:ind w:left="1502"/>
              <w:rPr>
                <w:rFonts w:hint="eastAsia" w:ascii="宋体" w:hAnsi="宋体" w:eastAsia="宋体" w:cs="宋体"/>
                <w:sz w:val="21"/>
                <w:szCs w:val="21"/>
              </w:rPr>
            </w:pPr>
            <w:r>
              <w:rPr>
                <w:rFonts w:hint="eastAsia" w:ascii="宋体" w:hAnsi="宋体" w:eastAsia="宋体" w:cs="宋体"/>
                <w:spacing w:val="-3"/>
                <w:sz w:val="21"/>
                <w:szCs w:val="21"/>
              </w:rPr>
              <w:t>3700</w:t>
            </w:r>
          </w:p>
        </w:tc>
      </w:tr>
      <w:tr w14:paraId="5DE3A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96" w:type="dxa"/>
            <w:vMerge w:val="continue"/>
            <w:tcBorders>
              <w:top w:val="nil"/>
              <w:left w:val="single" w:color="000000" w:sz="4" w:space="0"/>
              <w:bottom w:val="nil"/>
            </w:tcBorders>
            <w:vAlign w:val="top"/>
          </w:tcPr>
          <w:p w14:paraId="27E66365">
            <w:pPr>
              <w:rPr>
                <w:rFonts w:hint="eastAsia" w:ascii="宋体" w:hAnsi="宋体" w:eastAsia="宋体" w:cs="宋体"/>
                <w:sz w:val="21"/>
                <w:szCs w:val="21"/>
              </w:rPr>
            </w:pPr>
          </w:p>
        </w:tc>
        <w:tc>
          <w:tcPr>
            <w:tcW w:w="3481" w:type="dxa"/>
            <w:vAlign w:val="top"/>
          </w:tcPr>
          <w:p w14:paraId="17FAFEB0">
            <w:pPr>
              <w:pStyle w:val="34"/>
              <w:spacing w:before="158" w:line="219" w:lineRule="auto"/>
              <w:ind w:left="1510"/>
              <w:rPr>
                <w:rFonts w:hint="eastAsia" w:ascii="宋体" w:hAnsi="宋体" w:eastAsia="宋体" w:cs="宋体"/>
                <w:sz w:val="21"/>
                <w:szCs w:val="21"/>
              </w:rPr>
            </w:pPr>
            <w:r>
              <w:rPr>
                <w:rFonts w:hint="eastAsia" w:ascii="宋体" w:hAnsi="宋体" w:eastAsia="宋体" w:cs="宋体"/>
                <w:spacing w:val="-4"/>
                <w:sz w:val="21"/>
                <w:szCs w:val="21"/>
              </w:rPr>
              <w:t>Z</w:t>
            </w:r>
            <w:r>
              <w:rPr>
                <w:rFonts w:hint="eastAsia" w:ascii="宋体" w:hAnsi="宋体" w:eastAsia="宋体" w:cs="宋体"/>
                <w:spacing w:val="-47"/>
                <w:sz w:val="21"/>
                <w:szCs w:val="21"/>
              </w:rPr>
              <w:t xml:space="preserve"> </w:t>
            </w:r>
            <w:r>
              <w:rPr>
                <w:rFonts w:hint="eastAsia" w:ascii="宋体" w:hAnsi="宋体" w:eastAsia="宋体" w:cs="宋体"/>
                <w:spacing w:val="-4"/>
                <w:sz w:val="21"/>
                <w:szCs w:val="21"/>
              </w:rPr>
              <w:t>轴</w:t>
            </w:r>
          </w:p>
        </w:tc>
        <w:tc>
          <w:tcPr>
            <w:tcW w:w="1464" w:type="dxa"/>
            <w:vAlign w:val="top"/>
          </w:tcPr>
          <w:p w14:paraId="68B0033A">
            <w:pPr>
              <w:pStyle w:val="34"/>
              <w:spacing w:before="157" w:line="242" w:lineRule="auto"/>
              <w:ind w:left="606"/>
              <w:rPr>
                <w:rFonts w:hint="eastAsia" w:ascii="宋体" w:hAnsi="宋体" w:eastAsia="宋体" w:cs="宋体"/>
                <w:sz w:val="21"/>
                <w:szCs w:val="21"/>
              </w:rPr>
            </w:pPr>
            <w:r>
              <w:rPr>
                <w:rFonts w:hint="eastAsia" w:ascii="宋体" w:hAnsi="宋体" w:eastAsia="宋体" w:cs="宋体"/>
                <w:spacing w:val="-1"/>
                <w:sz w:val="21"/>
                <w:szCs w:val="21"/>
              </w:rPr>
              <w:t>mm</w:t>
            </w:r>
          </w:p>
        </w:tc>
        <w:tc>
          <w:tcPr>
            <w:tcW w:w="3439" w:type="dxa"/>
            <w:tcBorders>
              <w:right w:val="single" w:color="000000" w:sz="4" w:space="0"/>
            </w:tcBorders>
            <w:vAlign w:val="top"/>
          </w:tcPr>
          <w:p w14:paraId="401D8600">
            <w:pPr>
              <w:pStyle w:val="34"/>
              <w:spacing w:before="158"/>
              <w:ind w:left="1514"/>
              <w:rPr>
                <w:rFonts w:hint="eastAsia" w:ascii="宋体" w:hAnsi="宋体" w:eastAsia="宋体" w:cs="宋体"/>
                <w:sz w:val="21"/>
                <w:szCs w:val="21"/>
              </w:rPr>
            </w:pPr>
            <w:r>
              <w:rPr>
                <w:rFonts w:hint="eastAsia" w:ascii="宋体" w:hAnsi="宋体" w:eastAsia="宋体" w:cs="宋体"/>
                <w:spacing w:val="-6"/>
                <w:sz w:val="21"/>
                <w:szCs w:val="21"/>
              </w:rPr>
              <w:t>1500</w:t>
            </w:r>
          </w:p>
        </w:tc>
      </w:tr>
      <w:tr w14:paraId="229C4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496" w:type="dxa"/>
            <w:vMerge w:val="continue"/>
            <w:tcBorders>
              <w:top w:val="nil"/>
              <w:left w:val="single" w:color="000000" w:sz="4" w:space="0"/>
            </w:tcBorders>
            <w:vAlign w:val="top"/>
          </w:tcPr>
          <w:p w14:paraId="7CDACD6F">
            <w:pPr>
              <w:rPr>
                <w:rFonts w:hint="eastAsia" w:ascii="宋体" w:hAnsi="宋体" w:eastAsia="宋体" w:cs="宋体"/>
                <w:sz w:val="21"/>
                <w:szCs w:val="21"/>
              </w:rPr>
            </w:pPr>
          </w:p>
        </w:tc>
        <w:tc>
          <w:tcPr>
            <w:tcW w:w="3481" w:type="dxa"/>
            <w:vAlign w:val="top"/>
          </w:tcPr>
          <w:p w14:paraId="741EE8E2">
            <w:pPr>
              <w:pStyle w:val="34"/>
              <w:spacing w:before="110" w:line="219" w:lineRule="auto"/>
              <w:ind w:left="495"/>
              <w:rPr>
                <w:rFonts w:hint="eastAsia" w:ascii="宋体" w:hAnsi="宋体" w:eastAsia="宋体" w:cs="宋体"/>
                <w:sz w:val="21"/>
                <w:szCs w:val="21"/>
              </w:rPr>
            </w:pPr>
            <w:r>
              <w:rPr>
                <w:rFonts w:hint="eastAsia" w:ascii="宋体" w:hAnsi="宋体" w:eastAsia="宋体" w:cs="宋体"/>
                <w:spacing w:val="-1"/>
                <w:sz w:val="21"/>
                <w:szCs w:val="21"/>
              </w:rPr>
              <w:t>主轴鼻端至工作台面距离</w:t>
            </w:r>
          </w:p>
        </w:tc>
        <w:tc>
          <w:tcPr>
            <w:tcW w:w="1464" w:type="dxa"/>
            <w:vAlign w:val="top"/>
          </w:tcPr>
          <w:p w14:paraId="7E5D3C5A">
            <w:pPr>
              <w:pStyle w:val="34"/>
              <w:spacing w:before="109" w:line="242" w:lineRule="auto"/>
              <w:ind w:left="606"/>
              <w:rPr>
                <w:rFonts w:hint="eastAsia" w:ascii="宋体" w:hAnsi="宋体" w:eastAsia="宋体" w:cs="宋体"/>
                <w:sz w:val="21"/>
                <w:szCs w:val="21"/>
              </w:rPr>
            </w:pPr>
            <w:r>
              <w:rPr>
                <w:rFonts w:hint="eastAsia" w:ascii="宋体" w:hAnsi="宋体" w:eastAsia="宋体" w:cs="宋体"/>
                <w:spacing w:val="-1"/>
                <w:sz w:val="21"/>
                <w:szCs w:val="21"/>
              </w:rPr>
              <w:t>mm</w:t>
            </w:r>
          </w:p>
        </w:tc>
        <w:tc>
          <w:tcPr>
            <w:tcW w:w="3439" w:type="dxa"/>
            <w:tcBorders>
              <w:right w:val="single" w:color="000000" w:sz="4" w:space="0"/>
            </w:tcBorders>
            <w:vAlign w:val="top"/>
          </w:tcPr>
          <w:p w14:paraId="148AA783">
            <w:pPr>
              <w:pStyle w:val="34"/>
              <w:spacing w:before="110" w:line="220" w:lineRule="auto"/>
              <w:ind w:left="648"/>
              <w:rPr>
                <w:rFonts w:hint="eastAsia" w:ascii="宋体" w:hAnsi="宋体" w:eastAsia="宋体" w:cs="宋体"/>
                <w:sz w:val="21"/>
                <w:szCs w:val="21"/>
              </w:rPr>
            </w:pPr>
            <w:r>
              <w:rPr>
                <w:rFonts w:hint="eastAsia" w:ascii="宋体" w:hAnsi="宋体" w:eastAsia="宋体" w:cs="宋体"/>
                <w:spacing w:val="-2"/>
                <w:sz w:val="21"/>
                <w:szCs w:val="21"/>
              </w:rPr>
              <w:t>580-2080(加高</w:t>
            </w:r>
            <w:r>
              <w:rPr>
                <w:rFonts w:hint="eastAsia" w:ascii="宋体" w:hAnsi="宋体" w:eastAsia="宋体" w:cs="宋体"/>
                <w:spacing w:val="-33"/>
                <w:sz w:val="21"/>
                <w:szCs w:val="21"/>
              </w:rPr>
              <w:t xml:space="preserve"> </w:t>
            </w:r>
            <w:r>
              <w:rPr>
                <w:rFonts w:hint="eastAsia" w:ascii="宋体" w:hAnsi="宋体" w:eastAsia="宋体" w:cs="宋体"/>
                <w:spacing w:val="-2"/>
                <w:sz w:val="21"/>
                <w:szCs w:val="21"/>
              </w:rPr>
              <w:t>250mm)</w:t>
            </w:r>
          </w:p>
        </w:tc>
      </w:tr>
      <w:tr w14:paraId="62611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496" w:type="dxa"/>
            <w:vMerge w:val="restart"/>
            <w:tcBorders>
              <w:left w:val="single" w:color="000000" w:sz="4" w:space="0"/>
              <w:bottom w:val="nil"/>
            </w:tcBorders>
            <w:vAlign w:val="top"/>
          </w:tcPr>
          <w:p w14:paraId="600A3C4B">
            <w:pPr>
              <w:spacing w:line="309" w:lineRule="auto"/>
              <w:rPr>
                <w:rFonts w:hint="eastAsia" w:ascii="宋体" w:hAnsi="宋体" w:eastAsia="宋体" w:cs="宋体"/>
                <w:sz w:val="21"/>
                <w:szCs w:val="21"/>
              </w:rPr>
            </w:pPr>
          </w:p>
          <w:p w14:paraId="0BBBE554">
            <w:pPr>
              <w:spacing w:line="310" w:lineRule="auto"/>
              <w:rPr>
                <w:rFonts w:hint="eastAsia" w:ascii="宋体" w:hAnsi="宋体" w:eastAsia="宋体" w:cs="宋体"/>
                <w:sz w:val="21"/>
                <w:szCs w:val="21"/>
              </w:rPr>
            </w:pPr>
          </w:p>
          <w:p w14:paraId="33E5869C">
            <w:pPr>
              <w:pStyle w:val="34"/>
              <w:spacing w:before="72" w:line="221" w:lineRule="auto"/>
              <w:ind w:left="421"/>
              <w:rPr>
                <w:rFonts w:hint="eastAsia" w:ascii="宋体" w:hAnsi="宋体" w:eastAsia="宋体" w:cs="宋体"/>
                <w:sz w:val="21"/>
                <w:szCs w:val="21"/>
              </w:rPr>
            </w:pPr>
            <w:r>
              <w:rPr>
                <w:rFonts w:hint="eastAsia" w:ascii="宋体" w:hAnsi="宋体" w:eastAsia="宋体" w:cs="宋体"/>
                <w:b/>
                <w:bCs/>
                <w:spacing w:val="-6"/>
                <w:sz w:val="21"/>
                <w:szCs w:val="21"/>
              </w:rPr>
              <w:t>工作台</w:t>
            </w:r>
          </w:p>
        </w:tc>
        <w:tc>
          <w:tcPr>
            <w:tcW w:w="3481" w:type="dxa"/>
            <w:vAlign w:val="top"/>
          </w:tcPr>
          <w:p w14:paraId="597E247A">
            <w:pPr>
              <w:pStyle w:val="34"/>
              <w:spacing w:before="160" w:line="219" w:lineRule="auto"/>
              <w:ind w:left="1156"/>
              <w:rPr>
                <w:rFonts w:hint="eastAsia" w:ascii="宋体" w:hAnsi="宋体" w:eastAsia="宋体" w:cs="宋体"/>
                <w:sz w:val="21"/>
                <w:szCs w:val="21"/>
              </w:rPr>
            </w:pPr>
            <w:r>
              <w:rPr>
                <w:rFonts w:hint="eastAsia" w:ascii="宋体" w:hAnsi="宋体" w:eastAsia="宋体" w:cs="宋体"/>
                <w:spacing w:val="-2"/>
                <w:sz w:val="21"/>
                <w:szCs w:val="21"/>
              </w:rPr>
              <w:t>工作台尺寸</w:t>
            </w:r>
          </w:p>
        </w:tc>
        <w:tc>
          <w:tcPr>
            <w:tcW w:w="1464" w:type="dxa"/>
            <w:vAlign w:val="top"/>
          </w:tcPr>
          <w:p w14:paraId="560EFCD7">
            <w:pPr>
              <w:pStyle w:val="34"/>
              <w:spacing w:before="159" w:line="242" w:lineRule="auto"/>
              <w:ind w:left="606"/>
              <w:rPr>
                <w:rFonts w:hint="eastAsia" w:ascii="宋体" w:hAnsi="宋体" w:eastAsia="宋体" w:cs="宋体"/>
                <w:sz w:val="21"/>
                <w:szCs w:val="21"/>
              </w:rPr>
            </w:pPr>
            <w:r>
              <w:rPr>
                <w:rFonts w:hint="eastAsia" w:ascii="宋体" w:hAnsi="宋体" w:eastAsia="宋体" w:cs="宋体"/>
                <w:spacing w:val="-1"/>
                <w:sz w:val="21"/>
                <w:szCs w:val="21"/>
              </w:rPr>
              <w:t>mm</w:t>
            </w:r>
          </w:p>
        </w:tc>
        <w:tc>
          <w:tcPr>
            <w:tcW w:w="3439" w:type="dxa"/>
            <w:tcBorders>
              <w:right w:val="single" w:color="000000" w:sz="4" w:space="0"/>
            </w:tcBorders>
            <w:vAlign w:val="top"/>
          </w:tcPr>
          <w:p w14:paraId="1878A534">
            <w:pPr>
              <w:pStyle w:val="34"/>
              <w:spacing w:before="160"/>
              <w:ind w:left="1165"/>
              <w:rPr>
                <w:rFonts w:hint="eastAsia" w:ascii="宋体" w:hAnsi="宋体" w:eastAsia="宋体" w:cs="宋体"/>
                <w:sz w:val="21"/>
                <w:szCs w:val="21"/>
              </w:rPr>
            </w:pPr>
            <w:r>
              <w:rPr>
                <w:rFonts w:hint="eastAsia" w:ascii="宋体" w:hAnsi="宋体" w:eastAsia="宋体" w:cs="宋体"/>
                <w:spacing w:val="-1"/>
                <w:sz w:val="21"/>
                <w:szCs w:val="21"/>
              </w:rPr>
              <w:t>4000×3000</w:t>
            </w:r>
          </w:p>
        </w:tc>
      </w:tr>
      <w:tr w14:paraId="30F49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496" w:type="dxa"/>
            <w:vMerge w:val="continue"/>
            <w:tcBorders>
              <w:top w:val="nil"/>
              <w:left w:val="single" w:color="000000" w:sz="4" w:space="0"/>
              <w:bottom w:val="nil"/>
            </w:tcBorders>
            <w:vAlign w:val="top"/>
          </w:tcPr>
          <w:p w14:paraId="5328AF06">
            <w:pPr>
              <w:rPr>
                <w:rFonts w:hint="eastAsia" w:ascii="宋体" w:hAnsi="宋体" w:eastAsia="宋体" w:cs="宋体"/>
                <w:sz w:val="21"/>
                <w:szCs w:val="21"/>
              </w:rPr>
            </w:pPr>
          </w:p>
        </w:tc>
        <w:tc>
          <w:tcPr>
            <w:tcW w:w="3481" w:type="dxa"/>
            <w:vAlign w:val="top"/>
          </w:tcPr>
          <w:p w14:paraId="68BC96FD">
            <w:pPr>
              <w:pStyle w:val="34"/>
              <w:spacing w:before="160" w:line="219" w:lineRule="auto"/>
              <w:ind w:left="354"/>
              <w:rPr>
                <w:rFonts w:hint="eastAsia" w:ascii="宋体" w:hAnsi="宋体" w:eastAsia="宋体" w:cs="宋体"/>
                <w:sz w:val="21"/>
                <w:szCs w:val="21"/>
              </w:rPr>
            </w:pPr>
            <w:r>
              <w:rPr>
                <w:rFonts w:hint="eastAsia" w:ascii="宋体" w:hAnsi="宋体" w:eastAsia="宋体" w:cs="宋体"/>
                <w:spacing w:val="-2"/>
                <w:sz w:val="21"/>
                <w:szCs w:val="21"/>
              </w:rPr>
              <w:t>T</w:t>
            </w:r>
            <w:r>
              <w:rPr>
                <w:rFonts w:hint="eastAsia" w:ascii="宋体" w:hAnsi="宋体" w:eastAsia="宋体" w:cs="宋体"/>
                <w:spacing w:val="-37"/>
                <w:sz w:val="21"/>
                <w:szCs w:val="21"/>
              </w:rPr>
              <w:t xml:space="preserve"> </w:t>
            </w:r>
            <w:r>
              <w:rPr>
                <w:rFonts w:hint="eastAsia" w:ascii="宋体" w:hAnsi="宋体" w:eastAsia="宋体" w:cs="宋体"/>
                <w:spacing w:val="-2"/>
                <w:sz w:val="21"/>
                <w:szCs w:val="21"/>
              </w:rPr>
              <w:t>型槽（数量-尺寸×间距）</w:t>
            </w:r>
          </w:p>
        </w:tc>
        <w:tc>
          <w:tcPr>
            <w:tcW w:w="1464" w:type="dxa"/>
            <w:vAlign w:val="top"/>
          </w:tcPr>
          <w:p w14:paraId="2CDB1EE5">
            <w:pPr>
              <w:pStyle w:val="34"/>
              <w:spacing w:before="159" w:line="242" w:lineRule="auto"/>
              <w:ind w:left="606"/>
              <w:rPr>
                <w:rFonts w:hint="eastAsia" w:ascii="宋体" w:hAnsi="宋体" w:eastAsia="宋体" w:cs="宋体"/>
                <w:sz w:val="21"/>
                <w:szCs w:val="21"/>
              </w:rPr>
            </w:pPr>
            <w:r>
              <w:rPr>
                <w:rFonts w:hint="eastAsia" w:ascii="宋体" w:hAnsi="宋体" w:eastAsia="宋体" w:cs="宋体"/>
                <w:spacing w:val="-1"/>
                <w:sz w:val="21"/>
                <w:szCs w:val="21"/>
              </w:rPr>
              <w:t>mm</w:t>
            </w:r>
          </w:p>
        </w:tc>
        <w:tc>
          <w:tcPr>
            <w:tcW w:w="3439" w:type="dxa"/>
            <w:tcBorders>
              <w:right w:val="single" w:color="000000" w:sz="4" w:space="0"/>
            </w:tcBorders>
            <w:vAlign w:val="top"/>
          </w:tcPr>
          <w:p w14:paraId="7F4AAE56">
            <w:pPr>
              <w:pStyle w:val="34"/>
              <w:spacing w:before="160"/>
              <w:ind w:left="1183"/>
              <w:rPr>
                <w:rFonts w:hint="eastAsia" w:ascii="宋体" w:hAnsi="宋体" w:eastAsia="宋体" w:cs="宋体"/>
                <w:sz w:val="21"/>
                <w:szCs w:val="21"/>
              </w:rPr>
            </w:pPr>
            <w:r>
              <w:rPr>
                <w:rFonts w:hint="eastAsia" w:ascii="宋体" w:hAnsi="宋体" w:eastAsia="宋体" w:cs="宋体"/>
                <w:spacing w:val="-3"/>
                <w:sz w:val="21"/>
                <w:szCs w:val="21"/>
              </w:rPr>
              <w:t>15-28×200</w:t>
            </w:r>
          </w:p>
        </w:tc>
      </w:tr>
      <w:tr w14:paraId="3DC2C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496" w:type="dxa"/>
            <w:vMerge w:val="continue"/>
            <w:tcBorders>
              <w:top w:val="nil"/>
              <w:left w:val="single" w:color="000000" w:sz="4" w:space="0"/>
            </w:tcBorders>
            <w:vAlign w:val="top"/>
          </w:tcPr>
          <w:p w14:paraId="3C7F4BC4">
            <w:pPr>
              <w:rPr>
                <w:rFonts w:hint="eastAsia" w:ascii="宋体" w:hAnsi="宋体" w:eastAsia="宋体" w:cs="宋体"/>
                <w:sz w:val="21"/>
                <w:szCs w:val="21"/>
              </w:rPr>
            </w:pPr>
          </w:p>
        </w:tc>
        <w:tc>
          <w:tcPr>
            <w:tcW w:w="3481" w:type="dxa"/>
            <w:vAlign w:val="top"/>
          </w:tcPr>
          <w:p w14:paraId="6B5172B3">
            <w:pPr>
              <w:pStyle w:val="34"/>
              <w:spacing w:before="162" w:line="220" w:lineRule="auto"/>
              <w:ind w:left="1266"/>
              <w:rPr>
                <w:rFonts w:hint="eastAsia" w:ascii="宋体" w:hAnsi="宋体" w:eastAsia="宋体" w:cs="宋体"/>
                <w:sz w:val="21"/>
                <w:szCs w:val="21"/>
              </w:rPr>
            </w:pPr>
            <w:r>
              <w:rPr>
                <w:rFonts w:hint="eastAsia" w:ascii="宋体" w:hAnsi="宋体" w:eastAsia="宋体" w:cs="宋体"/>
                <w:spacing w:val="-3"/>
                <w:sz w:val="21"/>
                <w:szCs w:val="21"/>
              </w:rPr>
              <w:t>最大承载</w:t>
            </w:r>
          </w:p>
        </w:tc>
        <w:tc>
          <w:tcPr>
            <w:tcW w:w="1464" w:type="dxa"/>
            <w:vAlign w:val="top"/>
          </w:tcPr>
          <w:p w14:paraId="1F0F1E80">
            <w:pPr>
              <w:pStyle w:val="34"/>
              <w:spacing w:before="199" w:line="182" w:lineRule="auto"/>
              <w:ind w:left="608"/>
              <w:rPr>
                <w:rFonts w:hint="eastAsia" w:ascii="宋体" w:hAnsi="宋体" w:eastAsia="宋体" w:cs="宋体"/>
                <w:sz w:val="21"/>
                <w:szCs w:val="21"/>
              </w:rPr>
            </w:pPr>
            <w:r>
              <w:rPr>
                <w:rFonts w:hint="eastAsia" w:ascii="宋体" w:hAnsi="宋体" w:eastAsia="宋体" w:cs="宋体"/>
                <w:spacing w:val="-3"/>
                <w:sz w:val="21"/>
                <w:szCs w:val="21"/>
              </w:rPr>
              <w:t>Kg</w:t>
            </w:r>
          </w:p>
        </w:tc>
        <w:tc>
          <w:tcPr>
            <w:tcW w:w="3439" w:type="dxa"/>
            <w:tcBorders>
              <w:right w:val="single" w:color="000000" w:sz="4" w:space="0"/>
            </w:tcBorders>
            <w:vAlign w:val="top"/>
          </w:tcPr>
          <w:p w14:paraId="428D7890">
            <w:pPr>
              <w:pStyle w:val="34"/>
              <w:spacing w:before="162"/>
              <w:ind w:left="1459"/>
              <w:rPr>
                <w:rFonts w:hint="eastAsia" w:ascii="宋体" w:hAnsi="宋体" w:eastAsia="宋体" w:cs="宋体"/>
                <w:sz w:val="21"/>
                <w:szCs w:val="21"/>
              </w:rPr>
            </w:pPr>
            <w:r>
              <w:rPr>
                <w:rFonts w:hint="eastAsia" w:ascii="宋体" w:hAnsi="宋体" w:eastAsia="宋体" w:cs="宋体"/>
                <w:spacing w:val="-5"/>
                <w:sz w:val="21"/>
                <w:szCs w:val="21"/>
              </w:rPr>
              <w:t>12000</w:t>
            </w:r>
          </w:p>
        </w:tc>
      </w:tr>
      <w:tr w14:paraId="45B33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496" w:type="dxa"/>
            <w:vMerge w:val="restart"/>
            <w:tcBorders>
              <w:left w:val="single" w:color="000000" w:sz="4" w:space="0"/>
              <w:bottom w:val="nil"/>
            </w:tcBorders>
            <w:vAlign w:val="top"/>
          </w:tcPr>
          <w:p w14:paraId="45EFD6B7">
            <w:pPr>
              <w:spacing w:line="289" w:lineRule="auto"/>
              <w:rPr>
                <w:rFonts w:hint="eastAsia" w:ascii="宋体" w:hAnsi="宋体" w:eastAsia="宋体" w:cs="宋体"/>
                <w:sz w:val="21"/>
                <w:szCs w:val="21"/>
              </w:rPr>
            </w:pPr>
          </w:p>
          <w:p w14:paraId="5E4DD9B7">
            <w:pPr>
              <w:spacing w:line="289" w:lineRule="auto"/>
              <w:rPr>
                <w:rFonts w:hint="eastAsia" w:ascii="宋体" w:hAnsi="宋体" w:eastAsia="宋体" w:cs="宋体"/>
                <w:sz w:val="21"/>
                <w:szCs w:val="21"/>
              </w:rPr>
            </w:pPr>
          </w:p>
          <w:p w14:paraId="3D3B7EB5">
            <w:pPr>
              <w:spacing w:line="289" w:lineRule="auto"/>
              <w:rPr>
                <w:rFonts w:hint="eastAsia" w:ascii="宋体" w:hAnsi="宋体" w:eastAsia="宋体" w:cs="宋体"/>
                <w:sz w:val="21"/>
                <w:szCs w:val="21"/>
              </w:rPr>
            </w:pPr>
          </w:p>
          <w:p w14:paraId="0F484FC1">
            <w:pPr>
              <w:spacing w:line="290" w:lineRule="auto"/>
              <w:rPr>
                <w:rFonts w:hint="eastAsia" w:ascii="宋体" w:hAnsi="宋体" w:eastAsia="宋体" w:cs="宋体"/>
                <w:sz w:val="21"/>
                <w:szCs w:val="21"/>
              </w:rPr>
            </w:pPr>
          </w:p>
          <w:p w14:paraId="55AD54F3">
            <w:pPr>
              <w:pStyle w:val="34"/>
              <w:spacing w:before="71" w:line="219" w:lineRule="auto"/>
              <w:ind w:left="529"/>
              <w:rPr>
                <w:rFonts w:hint="eastAsia" w:ascii="宋体" w:hAnsi="宋体" w:eastAsia="宋体" w:cs="宋体"/>
                <w:sz w:val="21"/>
                <w:szCs w:val="21"/>
              </w:rPr>
            </w:pPr>
            <w:r>
              <w:rPr>
                <w:rFonts w:hint="eastAsia" w:ascii="宋体" w:hAnsi="宋体" w:eastAsia="宋体" w:cs="宋体"/>
                <w:b/>
                <w:bCs/>
                <w:spacing w:val="-7"/>
                <w:sz w:val="21"/>
                <w:szCs w:val="21"/>
              </w:rPr>
              <w:t>主轴</w:t>
            </w:r>
          </w:p>
        </w:tc>
        <w:tc>
          <w:tcPr>
            <w:tcW w:w="3481" w:type="dxa"/>
            <w:vAlign w:val="top"/>
          </w:tcPr>
          <w:p w14:paraId="0FCCA515">
            <w:pPr>
              <w:pStyle w:val="34"/>
              <w:spacing w:before="163" w:line="219" w:lineRule="auto"/>
              <w:ind w:left="769"/>
              <w:rPr>
                <w:rFonts w:hint="eastAsia" w:ascii="宋体" w:hAnsi="宋体" w:eastAsia="宋体" w:cs="宋体"/>
                <w:sz w:val="21"/>
                <w:szCs w:val="21"/>
              </w:rPr>
            </w:pPr>
            <w:r>
              <w:rPr>
                <w:rFonts w:hint="eastAsia" w:ascii="宋体" w:hAnsi="宋体" w:eastAsia="宋体" w:cs="宋体"/>
                <w:spacing w:val="-1"/>
                <w:sz w:val="21"/>
                <w:szCs w:val="21"/>
              </w:rPr>
              <w:t>滑枕型式/截面尺寸</w:t>
            </w:r>
          </w:p>
        </w:tc>
        <w:tc>
          <w:tcPr>
            <w:tcW w:w="1464" w:type="dxa"/>
            <w:vAlign w:val="top"/>
          </w:tcPr>
          <w:p w14:paraId="7541A12E">
            <w:pPr>
              <w:pStyle w:val="34"/>
              <w:spacing w:before="162" w:line="242" w:lineRule="auto"/>
              <w:ind w:left="606"/>
              <w:rPr>
                <w:rFonts w:hint="eastAsia" w:ascii="宋体" w:hAnsi="宋体" w:eastAsia="宋体" w:cs="宋体"/>
                <w:sz w:val="21"/>
                <w:szCs w:val="21"/>
              </w:rPr>
            </w:pPr>
            <w:r>
              <w:rPr>
                <w:rFonts w:hint="eastAsia" w:ascii="宋体" w:hAnsi="宋体" w:eastAsia="宋体" w:cs="宋体"/>
                <w:spacing w:val="-1"/>
                <w:sz w:val="21"/>
                <w:szCs w:val="21"/>
              </w:rPr>
              <w:t>mm</w:t>
            </w:r>
          </w:p>
        </w:tc>
        <w:tc>
          <w:tcPr>
            <w:tcW w:w="3439" w:type="dxa"/>
            <w:tcBorders>
              <w:right w:val="single" w:color="000000" w:sz="4" w:space="0"/>
            </w:tcBorders>
            <w:vAlign w:val="top"/>
          </w:tcPr>
          <w:p w14:paraId="657A852C">
            <w:pPr>
              <w:pStyle w:val="34"/>
              <w:spacing w:before="162" w:line="221" w:lineRule="auto"/>
              <w:ind w:left="891"/>
              <w:rPr>
                <w:rFonts w:hint="eastAsia" w:ascii="宋体" w:hAnsi="宋体" w:eastAsia="宋体" w:cs="宋体"/>
                <w:sz w:val="21"/>
                <w:szCs w:val="21"/>
              </w:rPr>
            </w:pPr>
            <w:r>
              <w:rPr>
                <w:rFonts w:hint="eastAsia" w:ascii="宋体" w:hAnsi="宋体" w:eastAsia="宋体" w:cs="宋体"/>
                <w:spacing w:val="-1"/>
                <w:sz w:val="21"/>
                <w:szCs w:val="21"/>
              </w:rPr>
              <w:t>方滑枕/500×500</w:t>
            </w:r>
          </w:p>
        </w:tc>
      </w:tr>
      <w:tr w14:paraId="1DD5A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496" w:type="dxa"/>
            <w:vMerge w:val="continue"/>
            <w:tcBorders>
              <w:top w:val="nil"/>
              <w:left w:val="single" w:color="000000" w:sz="4" w:space="0"/>
              <w:bottom w:val="nil"/>
            </w:tcBorders>
            <w:vAlign w:val="top"/>
          </w:tcPr>
          <w:p w14:paraId="632BD558">
            <w:pPr>
              <w:rPr>
                <w:rFonts w:hint="eastAsia" w:ascii="宋体" w:hAnsi="宋体" w:eastAsia="宋体" w:cs="宋体"/>
                <w:sz w:val="21"/>
                <w:szCs w:val="21"/>
              </w:rPr>
            </w:pPr>
          </w:p>
        </w:tc>
        <w:tc>
          <w:tcPr>
            <w:tcW w:w="3481" w:type="dxa"/>
            <w:vAlign w:val="top"/>
          </w:tcPr>
          <w:p w14:paraId="24827832">
            <w:pPr>
              <w:pStyle w:val="34"/>
              <w:spacing w:before="163" w:line="219" w:lineRule="auto"/>
              <w:ind w:left="550"/>
              <w:rPr>
                <w:rFonts w:hint="eastAsia" w:ascii="宋体" w:hAnsi="宋体" w:eastAsia="宋体" w:cs="宋体"/>
                <w:sz w:val="21"/>
                <w:szCs w:val="21"/>
              </w:rPr>
            </w:pPr>
            <w:r>
              <w:rPr>
                <w:rFonts w:hint="eastAsia" w:ascii="宋体" w:hAnsi="宋体" w:eastAsia="宋体" w:cs="宋体"/>
                <w:spacing w:val="-1"/>
                <w:sz w:val="21"/>
                <w:szCs w:val="21"/>
              </w:rPr>
              <w:t>主轴锥孔规格/传动方式</w:t>
            </w:r>
          </w:p>
        </w:tc>
        <w:tc>
          <w:tcPr>
            <w:tcW w:w="1464" w:type="dxa"/>
            <w:vAlign w:val="top"/>
          </w:tcPr>
          <w:p w14:paraId="3932D632">
            <w:pPr>
              <w:rPr>
                <w:rFonts w:hint="eastAsia" w:ascii="宋体" w:hAnsi="宋体" w:eastAsia="宋体" w:cs="宋体"/>
                <w:sz w:val="21"/>
                <w:szCs w:val="21"/>
              </w:rPr>
            </w:pPr>
          </w:p>
        </w:tc>
        <w:tc>
          <w:tcPr>
            <w:tcW w:w="3439" w:type="dxa"/>
            <w:tcBorders>
              <w:right w:val="single" w:color="000000" w:sz="4" w:space="0"/>
            </w:tcBorders>
            <w:vAlign w:val="top"/>
          </w:tcPr>
          <w:p w14:paraId="494C2941">
            <w:pPr>
              <w:pStyle w:val="34"/>
              <w:spacing w:before="163" w:line="220" w:lineRule="auto"/>
              <w:ind w:left="777"/>
              <w:rPr>
                <w:rFonts w:hint="eastAsia" w:ascii="宋体" w:hAnsi="宋体" w:eastAsia="宋体" w:cs="宋体"/>
                <w:sz w:val="21"/>
                <w:szCs w:val="21"/>
              </w:rPr>
            </w:pPr>
            <w:r>
              <w:rPr>
                <w:rFonts w:hint="eastAsia" w:ascii="宋体" w:hAnsi="宋体" w:eastAsia="宋体" w:cs="宋体"/>
                <w:spacing w:val="-1"/>
                <w:sz w:val="21"/>
                <w:szCs w:val="21"/>
              </w:rPr>
              <w:t>BT50/威玛斯齿轮头</w:t>
            </w:r>
          </w:p>
        </w:tc>
      </w:tr>
      <w:tr w14:paraId="76E06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496" w:type="dxa"/>
            <w:vMerge w:val="continue"/>
            <w:tcBorders>
              <w:top w:val="nil"/>
              <w:left w:val="single" w:color="000000" w:sz="4" w:space="0"/>
              <w:bottom w:val="nil"/>
            </w:tcBorders>
            <w:vAlign w:val="top"/>
          </w:tcPr>
          <w:p w14:paraId="6AF3238F">
            <w:pPr>
              <w:rPr>
                <w:rFonts w:hint="eastAsia" w:ascii="宋体" w:hAnsi="宋体" w:eastAsia="宋体" w:cs="宋体"/>
                <w:sz w:val="21"/>
                <w:szCs w:val="21"/>
              </w:rPr>
            </w:pPr>
          </w:p>
        </w:tc>
        <w:tc>
          <w:tcPr>
            <w:tcW w:w="3481" w:type="dxa"/>
            <w:vAlign w:val="top"/>
          </w:tcPr>
          <w:p w14:paraId="2AEED75E">
            <w:pPr>
              <w:pStyle w:val="34"/>
              <w:spacing w:before="166" w:line="219" w:lineRule="auto"/>
              <w:ind w:left="1265"/>
              <w:rPr>
                <w:rFonts w:hint="eastAsia" w:ascii="宋体" w:hAnsi="宋体" w:eastAsia="宋体" w:cs="宋体"/>
                <w:sz w:val="21"/>
                <w:szCs w:val="21"/>
              </w:rPr>
            </w:pPr>
            <w:r>
              <w:rPr>
                <w:rFonts w:hint="eastAsia" w:ascii="宋体" w:hAnsi="宋体" w:eastAsia="宋体" w:cs="宋体"/>
                <w:spacing w:val="-3"/>
                <w:sz w:val="21"/>
                <w:szCs w:val="21"/>
              </w:rPr>
              <w:t>主轴转速</w:t>
            </w:r>
          </w:p>
        </w:tc>
        <w:tc>
          <w:tcPr>
            <w:tcW w:w="1464" w:type="dxa"/>
            <w:vAlign w:val="top"/>
          </w:tcPr>
          <w:p w14:paraId="489AEC6A">
            <w:pPr>
              <w:pStyle w:val="34"/>
              <w:spacing w:before="165" w:line="215" w:lineRule="auto"/>
              <w:ind w:left="555"/>
              <w:rPr>
                <w:rFonts w:hint="eastAsia" w:ascii="宋体" w:hAnsi="宋体" w:eastAsia="宋体" w:cs="宋体"/>
                <w:sz w:val="21"/>
                <w:szCs w:val="21"/>
              </w:rPr>
            </w:pPr>
            <w:r>
              <w:rPr>
                <w:rFonts w:hint="eastAsia" w:ascii="宋体" w:hAnsi="宋体" w:eastAsia="宋体" w:cs="宋体"/>
                <w:spacing w:val="-2"/>
                <w:sz w:val="21"/>
                <w:szCs w:val="21"/>
              </w:rPr>
              <w:t>rpm</w:t>
            </w:r>
          </w:p>
        </w:tc>
        <w:tc>
          <w:tcPr>
            <w:tcW w:w="3439" w:type="dxa"/>
            <w:tcBorders>
              <w:right w:val="single" w:color="000000" w:sz="4" w:space="0"/>
            </w:tcBorders>
            <w:vAlign w:val="top"/>
          </w:tcPr>
          <w:p w14:paraId="015F2086">
            <w:pPr>
              <w:pStyle w:val="34"/>
              <w:spacing w:before="165"/>
              <w:ind w:left="1497"/>
              <w:rPr>
                <w:rFonts w:hint="eastAsia" w:ascii="宋体" w:hAnsi="宋体" w:eastAsia="宋体" w:cs="宋体"/>
                <w:sz w:val="21"/>
                <w:szCs w:val="21"/>
              </w:rPr>
            </w:pPr>
            <w:r>
              <w:rPr>
                <w:rFonts w:hint="eastAsia" w:ascii="宋体" w:hAnsi="宋体" w:eastAsia="宋体" w:cs="宋体"/>
                <w:spacing w:val="-2"/>
                <w:sz w:val="21"/>
                <w:szCs w:val="21"/>
              </w:rPr>
              <w:t>4000</w:t>
            </w:r>
          </w:p>
        </w:tc>
      </w:tr>
      <w:tr w14:paraId="1F3CC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496" w:type="dxa"/>
            <w:vMerge w:val="continue"/>
            <w:tcBorders>
              <w:top w:val="nil"/>
              <w:left w:val="single" w:color="000000" w:sz="4" w:space="0"/>
              <w:bottom w:val="nil"/>
            </w:tcBorders>
            <w:vAlign w:val="top"/>
          </w:tcPr>
          <w:p w14:paraId="217079DE">
            <w:pPr>
              <w:rPr>
                <w:rFonts w:hint="eastAsia" w:ascii="宋体" w:hAnsi="宋体" w:eastAsia="宋体" w:cs="宋体"/>
                <w:sz w:val="21"/>
                <w:szCs w:val="21"/>
              </w:rPr>
            </w:pPr>
          </w:p>
        </w:tc>
        <w:tc>
          <w:tcPr>
            <w:tcW w:w="3481" w:type="dxa"/>
            <w:vAlign w:val="top"/>
          </w:tcPr>
          <w:p w14:paraId="54E4B488">
            <w:pPr>
              <w:pStyle w:val="34"/>
              <w:spacing w:before="166" w:line="219" w:lineRule="auto"/>
              <w:ind w:left="771"/>
              <w:rPr>
                <w:rFonts w:hint="eastAsia" w:ascii="宋体" w:hAnsi="宋体" w:eastAsia="宋体" w:cs="宋体"/>
                <w:sz w:val="21"/>
                <w:szCs w:val="21"/>
              </w:rPr>
            </w:pPr>
            <w:r>
              <w:rPr>
                <w:rFonts w:hint="eastAsia" w:ascii="宋体" w:hAnsi="宋体" w:eastAsia="宋体" w:cs="宋体"/>
                <w:spacing w:val="-1"/>
                <w:sz w:val="21"/>
                <w:szCs w:val="21"/>
              </w:rPr>
              <w:t>主轴功率（S1/S6）</w:t>
            </w:r>
          </w:p>
        </w:tc>
        <w:tc>
          <w:tcPr>
            <w:tcW w:w="1464" w:type="dxa"/>
            <w:vAlign w:val="top"/>
          </w:tcPr>
          <w:p w14:paraId="44C60DB1">
            <w:pPr>
              <w:pStyle w:val="34"/>
              <w:spacing w:before="165" w:line="241" w:lineRule="auto"/>
              <w:ind w:left="608"/>
              <w:rPr>
                <w:rFonts w:hint="eastAsia" w:ascii="宋体" w:hAnsi="宋体" w:eastAsia="宋体" w:cs="宋体"/>
                <w:sz w:val="21"/>
                <w:szCs w:val="21"/>
              </w:rPr>
            </w:pPr>
            <w:r>
              <w:rPr>
                <w:rFonts w:hint="eastAsia" w:ascii="宋体" w:hAnsi="宋体" w:eastAsia="宋体" w:cs="宋体"/>
                <w:spacing w:val="-3"/>
                <w:sz w:val="21"/>
                <w:szCs w:val="21"/>
              </w:rPr>
              <w:t>Kw</w:t>
            </w:r>
          </w:p>
        </w:tc>
        <w:tc>
          <w:tcPr>
            <w:tcW w:w="3439" w:type="dxa"/>
            <w:tcBorders>
              <w:right w:val="single" w:color="000000" w:sz="4" w:space="0"/>
            </w:tcBorders>
            <w:vAlign w:val="top"/>
          </w:tcPr>
          <w:p w14:paraId="4B6B492D">
            <w:pPr>
              <w:pStyle w:val="34"/>
              <w:spacing w:before="166" w:line="225" w:lineRule="auto"/>
              <w:ind w:left="1445"/>
              <w:rPr>
                <w:rFonts w:hint="eastAsia" w:ascii="宋体" w:hAnsi="宋体" w:eastAsia="宋体" w:cs="宋体"/>
                <w:sz w:val="21"/>
                <w:szCs w:val="21"/>
              </w:rPr>
            </w:pPr>
            <w:r>
              <w:rPr>
                <w:rFonts w:hint="eastAsia" w:ascii="宋体" w:hAnsi="宋体" w:eastAsia="宋体" w:cs="宋体"/>
                <w:spacing w:val="-2"/>
                <w:sz w:val="21"/>
                <w:szCs w:val="21"/>
              </w:rPr>
              <w:t>22/26</w:t>
            </w:r>
          </w:p>
        </w:tc>
      </w:tr>
      <w:tr w14:paraId="1C946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96" w:type="dxa"/>
            <w:vMerge w:val="continue"/>
            <w:tcBorders>
              <w:top w:val="nil"/>
              <w:left w:val="single" w:color="000000" w:sz="4" w:space="0"/>
            </w:tcBorders>
            <w:vAlign w:val="top"/>
          </w:tcPr>
          <w:p w14:paraId="5E74B3D5">
            <w:pPr>
              <w:rPr>
                <w:rFonts w:hint="eastAsia" w:ascii="宋体" w:hAnsi="宋体" w:eastAsia="宋体" w:cs="宋体"/>
                <w:sz w:val="21"/>
                <w:szCs w:val="21"/>
              </w:rPr>
            </w:pPr>
          </w:p>
        </w:tc>
        <w:tc>
          <w:tcPr>
            <w:tcW w:w="3481" w:type="dxa"/>
            <w:vAlign w:val="top"/>
          </w:tcPr>
          <w:p w14:paraId="3BA9D4BC">
            <w:pPr>
              <w:pStyle w:val="34"/>
              <w:spacing w:before="166" w:line="219" w:lineRule="auto"/>
              <w:ind w:left="771"/>
              <w:rPr>
                <w:rFonts w:hint="eastAsia" w:ascii="宋体" w:hAnsi="宋体" w:eastAsia="宋体" w:cs="宋体"/>
                <w:sz w:val="21"/>
                <w:szCs w:val="21"/>
              </w:rPr>
            </w:pPr>
            <w:r>
              <w:rPr>
                <w:rFonts w:hint="eastAsia" w:ascii="宋体" w:hAnsi="宋体" w:eastAsia="宋体" w:cs="宋体"/>
                <w:spacing w:val="-1"/>
                <w:sz w:val="21"/>
                <w:szCs w:val="21"/>
              </w:rPr>
              <w:t>主轴扭矩（S1/S6）</w:t>
            </w:r>
          </w:p>
        </w:tc>
        <w:tc>
          <w:tcPr>
            <w:tcW w:w="1464" w:type="dxa"/>
            <w:vAlign w:val="top"/>
          </w:tcPr>
          <w:p w14:paraId="381B3F5A">
            <w:pPr>
              <w:pStyle w:val="34"/>
              <w:spacing w:before="165" w:line="242" w:lineRule="auto"/>
              <w:ind w:left="605"/>
              <w:rPr>
                <w:rFonts w:hint="eastAsia" w:ascii="宋体" w:hAnsi="宋体" w:eastAsia="宋体" w:cs="宋体"/>
                <w:sz w:val="21"/>
                <w:szCs w:val="21"/>
              </w:rPr>
            </w:pPr>
            <w:r>
              <w:rPr>
                <w:rFonts w:hint="eastAsia" w:ascii="宋体" w:hAnsi="宋体" w:eastAsia="宋体" w:cs="宋体"/>
                <w:spacing w:val="-1"/>
                <w:sz w:val="21"/>
                <w:szCs w:val="21"/>
              </w:rPr>
              <w:t>Nm</w:t>
            </w:r>
          </w:p>
        </w:tc>
        <w:tc>
          <w:tcPr>
            <w:tcW w:w="3439" w:type="dxa"/>
            <w:tcBorders>
              <w:right w:val="single" w:color="000000" w:sz="4" w:space="0"/>
            </w:tcBorders>
            <w:vAlign w:val="top"/>
          </w:tcPr>
          <w:p w14:paraId="27FA2758">
            <w:pPr>
              <w:pStyle w:val="34"/>
              <w:spacing w:before="166" w:line="225" w:lineRule="auto"/>
              <w:ind w:left="1278"/>
              <w:rPr>
                <w:rFonts w:hint="eastAsia" w:ascii="宋体" w:hAnsi="宋体" w:eastAsia="宋体" w:cs="宋体"/>
                <w:sz w:val="21"/>
                <w:szCs w:val="21"/>
              </w:rPr>
            </w:pPr>
            <w:r>
              <w:rPr>
                <w:rFonts w:hint="eastAsia" w:ascii="宋体" w:hAnsi="宋体" w:eastAsia="宋体" w:cs="宋体"/>
                <w:spacing w:val="-2"/>
                <w:sz w:val="21"/>
                <w:szCs w:val="21"/>
              </w:rPr>
              <w:t>850/1010</w:t>
            </w:r>
          </w:p>
        </w:tc>
      </w:tr>
      <w:tr w14:paraId="72293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96" w:type="dxa"/>
            <w:vMerge w:val="restart"/>
            <w:tcBorders>
              <w:left w:val="single" w:color="000000" w:sz="4" w:space="0"/>
              <w:bottom w:val="nil"/>
            </w:tcBorders>
            <w:vAlign w:val="top"/>
          </w:tcPr>
          <w:p w14:paraId="49915EBB">
            <w:pPr>
              <w:spacing w:line="361" w:lineRule="auto"/>
              <w:rPr>
                <w:rFonts w:hint="eastAsia" w:ascii="宋体" w:hAnsi="宋体" w:eastAsia="宋体" w:cs="宋体"/>
                <w:sz w:val="21"/>
                <w:szCs w:val="21"/>
              </w:rPr>
            </w:pPr>
          </w:p>
          <w:p w14:paraId="1EB0CC44">
            <w:pPr>
              <w:pStyle w:val="34"/>
              <w:spacing w:before="71" w:line="221" w:lineRule="auto"/>
              <w:ind w:left="307"/>
              <w:rPr>
                <w:rFonts w:hint="eastAsia" w:ascii="宋体" w:hAnsi="宋体" w:eastAsia="宋体" w:cs="宋体"/>
                <w:sz w:val="21"/>
                <w:szCs w:val="21"/>
              </w:rPr>
            </w:pPr>
            <w:r>
              <w:rPr>
                <w:rFonts w:hint="eastAsia" w:ascii="宋体" w:hAnsi="宋体" w:eastAsia="宋体" w:cs="宋体"/>
                <w:b/>
                <w:bCs/>
                <w:spacing w:val="-4"/>
                <w:sz w:val="21"/>
                <w:szCs w:val="21"/>
              </w:rPr>
              <w:t>进给速度</w:t>
            </w:r>
          </w:p>
        </w:tc>
        <w:tc>
          <w:tcPr>
            <w:tcW w:w="3481" w:type="dxa"/>
            <w:vAlign w:val="top"/>
          </w:tcPr>
          <w:p w14:paraId="715BB3C4">
            <w:pPr>
              <w:pStyle w:val="34"/>
              <w:spacing w:before="168" w:line="221" w:lineRule="auto"/>
              <w:ind w:left="960"/>
              <w:rPr>
                <w:rFonts w:hint="eastAsia" w:ascii="宋体" w:hAnsi="宋体" w:eastAsia="宋体" w:cs="宋体"/>
                <w:sz w:val="21"/>
                <w:szCs w:val="21"/>
              </w:rPr>
            </w:pPr>
            <w:r>
              <w:rPr>
                <w:rFonts w:hint="eastAsia" w:ascii="宋体" w:hAnsi="宋体" w:eastAsia="宋体" w:cs="宋体"/>
                <w:spacing w:val="-2"/>
                <w:sz w:val="21"/>
                <w:szCs w:val="21"/>
              </w:rPr>
              <w:t>切削速度</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X/Y/Z</w:t>
            </w:r>
          </w:p>
        </w:tc>
        <w:tc>
          <w:tcPr>
            <w:tcW w:w="1464" w:type="dxa"/>
            <w:vAlign w:val="top"/>
          </w:tcPr>
          <w:p w14:paraId="78925CB4">
            <w:pPr>
              <w:pStyle w:val="34"/>
              <w:spacing w:before="168" w:line="225" w:lineRule="auto"/>
              <w:ind w:left="387"/>
              <w:rPr>
                <w:rFonts w:hint="eastAsia" w:ascii="宋体" w:hAnsi="宋体" w:eastAsia="宋体" w:cs="宋体"/>
                <w:sz w:val="21"/>
                <w:szCs w:val="21"/>
              </w:rPr>
            </w:pPr>
            <w:r>
              <w:rPr>
                <w:rFonts w:hint="eastAsia" w:ascii="宋体" w:hAnsi="宋体" w:eastAsia="宋体" w:cs="宋体"/>
                <w:spacing w:val="-1"/>
                <w:sz w:val="21"/>
                <w:szCs w:val="21"/>
              </w:rPr>
              <w:t>mm/min</w:t>
            </w:r>
          </w:p>
        </w:tc>
        <w:tc>
          <w:tcPr>
            <w:tcW w:w="3439" w:type="dxa"/>
            <w:tcBorders>
              <w:right w:val="single" w:color="000000" w:sz="4" w:space="0"/>
            </w:tcBorders>
            <w:vAlign w:val="top"/>
          </w:tcPr>
          <w:p w14:paraId="2F77F578">
            <w:pPr>
              <w:pStyle w:val="34"/>
              <w:spacing w:before="168"/>
              <w:ind w:left="1389"/>
              <w:rPr>
                <w:rFonts w:hint="eastAsia" w:ascii="宋体" w:hAnsi="宋体" w:eastAsia="宋体" w:cs="宋体"/>
                <w:sz w:val="21"/>
                <w:szCs w:val="21"/>
              </w:rPr>
            </w:pPr>
            <w:r>
              <w:rPr>
                <w:rFonts w:hint="eastAsia" w:ascii="宋体" w:hAnsi="宋体" w:eastAsia="宋体" w:cs="宋体"/>
                <w:spacing w:val="-2"/>
                <w:sz w:val="21"/>
                <w:szCs w:val="21"/>
              </w:rPr>
              <w:t>0~8000</w:t>
            </w:r>
          </w:p>
        </w:tc>
      </w:tr>
      <w:tr w14:paraId="3DA98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496" w:type="dxa"/>
            <w:vMerge w:val="continue"/>
            <w:tcBorders>
              <w:top w:val="nil"/>
              <w:left w:val="single" w:color="000000" w:sz="4" w:space="0"/>
            </w:tcBorders>
            <w:vAlign w:val="top"/>
          </w:tcPr>
          <w:p w14:paraId="2080FC06">
            <w:pPr>
              <w:rPr>
                <w:rFonts w:hint="eastAsia" w:ascii="宋体" w:hAnsi="宋体" w:eastAsia="宋体" w:cs="宋体"/>
                <w:sz w:val="21"/>
                <w:szCs w:val="21"/>
              </w:rPr>
            </w:pPr>
          </w:p>
        </w:tc>
        <w:tc>
          <w:tcPr>
            <w:tcW w:w="3481" w:type="dxa"/>
            <w:vAlign w:val="top"/>
          </w:tcPr>
          <w:p w14:paraId="2F844467">
            <w:pPr>
              <w:pStyle w:val="34"/>
              <w:spacing w:before="168" w:line="221" w:lineRule="auto"/>
              <w:ind w:left="964"/>
              <w:rPr>
                <w:rFonts w:hint="eastAsia" w:ascii="宋体" w:hAnsi="宋体" w:eastAsia="宋体" w:cs="宋体"/>
                <w:sz w:val="21"/>
                <w:szCs w:val="21"/>
              </w:rPr>
            </w:pPr>
            <w:r>
              <w:rPr>
                <w:rFonts w:hint="eastAsia" w:ascii="宋体" w:hAnsi="宋体" w:eastAsia="宋体" w:cs="宋体"/>
                <w:spacing w:val="-2"/>
                <w:sz w:val="21"/>
                <w:szCs w:val="21"/>
              </w:rPr>
              <w:t>快移速度</w:t>
            </w:r>
            <w:r>
              <w:rPr>
                <w:rFonts w:hint="eastAsia" w:ascii="宋体" w:hAnsi="宋体" w:eastAsia="宋体" w:cs="宋体"/>
                <w:spacing w:val="-49"/>
                <w:sz w:val="21"/>
                <w:szCs w:val="21"/>
              </w:rPr>
              <w:t xml:space="preserve"> </w:t>
            </w:r>
            <w:r>
              <w:rPr>
                <w:rFonts w:hint="eastAsia" w:ascii="宋体" w:hAnsi="宋体" w:eastAsia="宋体" w:cs="宋体"/>
                <w:spacing w:val="-2"/>
                <w:sz w:val="21"/>
                <w:szCs w:val="21"/>
              </w:rPr>
              <w:t>X/Y/Z</w:t>
            </w:r>
          </w:p>
        </w:tc>
        <w:tc>
          <w:tcPr>
            <w:tcW w:w="1464" w:type="dxa"/>
            <w:vAlign w:val="top"/>
          </w:tcPr>
          <w:p w14:paraId="66400DFA">
            <w:pPr>
              <w:pStyle w:val="34"/>
              <w:spacing w:before="169" w:line="225" w:lineRule="auto"/>
              <w:ind w:left="442"/>
              <w:rPr>
                <w:rFonts w:hint="eastAsia" w:ascii="宋体" w:hAnsi="宋体" w:eastAsia="宋体" w:cs="宋体"/>
                <w:sz w:val="21"/>
                <w:szCs w:val="21"/>
              </w:rPr>
            </w:pPr>
            <w:r>
              <w:rPr>
                <w:rFonts w:hint="eastAsia" w:ascii="宋体" w:hAnsi="宋体" w:eastAsia="宋体" w:cs="宋体"/>
                <w:spacing w:val="-1"/>
                <w:sz w:val="21"/>
                <w:szCs w:val="21"/>
              </w:rPr>
              <w:t>m/min</w:t>
            </w:r>
          </w:p>
        </w:tc>
        <w:tc>
          <w:tcPr>
            <w:tcW w:w="3439" w:type="dxa"/>
            <w:tcBorders>
              <w:right w:val="single" w:color="000000" w:sz="4" w:space="0"/>
            </w:tcBorders>
            <w:vAlign w:val="top"/>
          </w:tcPr>
          <w:p w14:paraId="72009D74">
            <w:pPr>
              <w:pStyle w:val="34"/>
              <w:spacing w:before="169" w:line="225" w:lineRule="auto"/>
              <w:ind w:left="1293"/>
              <w:rPr>
                <w:rFonts w:hint="eastAsia" w:ascii="宋体" w:hAnsi="宋体" w:eastAsia="宋体" w:cs="宋体"/>
                <w:sz w:val="21"/>
                <w:szCs w:val="21"/>
              </w:rPr>
            </w:pPr>
            <w:r>
              <w:rPr>
                <w:rFonts w:hint="eastAsia" w:ascii="宋体" w:hAnsi="宋体" w:eastAsia="宋体" w:cs="宋体"/>
                <w:spacing w:val="-4"/>
                <w:sz w:val="21"/>
                <w:szCs w:val="21"/>
              </w:rPr>
              <w:t>10/10/10</w:t>
            </w:r>
          </w:p>
        </w:tc>
      </w:tr>
      <w:tr w14:paraId="7C67D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496" w:type="dxa"/>
            <w:vMerge w:val="restart"/>
            <w:tcBorders>
              <w:left w:val="single" w:color="000000" w:sz="4" w:space="0"/>
              <w:bottom w:val="nil"/>
            </w:tcBorders>
            <w:vAlign w:val="top"/>
          </w:tcPr>
          <w:p w14:paraId="51AA6DE3">
            <w:pPr>
              <w:spacing w:line="262" w:lineRule="auto"/>
              <w:rPr>
                <w:rFonts w:hint="eastAsia" w:ascii="宋体" w:hAnsi="宋体" w:eastAsia="宋体" w:cs="宋体"/>
                <w:sz w:val="21"/>
                <w:szCs w:val="21"/>
              </w:rPr>
            </w:pPr>
          </w:p>
          <w:p w14:paraId="485AA3E9">
            <w:pPr>
              <w:spacing w:line="262" w:lineRule="auto"/>
              <w:rPr>
                <w:rFonts w:hint="eastAsia" w:ascii="宋体" w:hAnsi="宋体" w:eastAsia="宋体" w:cs="宋体"/>
                <w:sz w:val="21"/>
                <w:szCs w:val="21"/>
              </w:rPr>
            </w:pPr>
          </w:p>
          <w:p w14:paraId="30E3FE55">
            <w:pPr>
              <w:pStyle w:val="34"/>
              <w:spacing w:before="71" w:line="220" w:lineRule="auto"/>
              <w:ind w:left="532"/>
              <w:rPr>
                <w:rFonts w:hint="eastAsia" w:ascii="宋体" w:hAnsi="宋体" w:eastAsia="宋体" w:cs="宋体"/>
                <w:sz w:val="21"/>
                <w:szCs w:val="21"/>
              </w:rPr>
            </w:pPr>
            <w:r>
              <w:rPr>
                <w:rFonts w:hint="eastAsia" w:ascii="宋体" w:hAnsi="宋体" w:eastAsia="宋体" w:cs="宋体"/>
                <w:b/>
                <w:bCs/>
                <w:spacing w:val="-9"/>
                <w:sz w:val="21"/>
                <w:szCs w:val="21"/>
              </w:rPr>
              <w:t>刀库</w:t>
            </w:r>
          </w:p>
        </w:tc>
        <w:tc>
          <w:tcPr>
            <w:tcW w:w="3481" w:type="dxa"/>
            <w:vAlign w:val="top"/>
          </w:tcPr>
          <w:p w14:paraId="1CC3028C">
            <w:pPr>
              <w:pStyle w:val="34"/>
              <w:spacing w:before="169" w:line="220" w:lineRule="auto"/>
              <w:ind w:left="995"/>
              <w:rPr>
                <w:rFonts w:hint="eastAsia" w:ascii="宋体" w:hAnsi="宋体" w:eastAsia="宋体" w:cs="宋体"/>
                <w:sz w:val="21"/>
                <w:szCs w:val="21"/>
              </w:rPr>
            </w:pPr>
            <w:r>
              <w:rPr>
                <w:rFonts w:hint="eastAsia" w:ascii="宋体" w:hAnsi="宋体" w:eastAsia="宋体" w:cs="宋体"/>
                <w:spacing w:val="-3"/>
                <w:sz w:val="21"/>
                <w:szCs w:val="21"/>
              </w:rPr>
              <w:t>型式/刀库容量</w:t>
            </w:r>
          </w:p>
        </w:tc>
        <w:tc>
          <w:tcPr>
            <w:tcW w:w="1464" w:type="dxa"/>
            <w:vAlign w:val="top"/>
          </w:tcPr>
          <w:p w14:paraId="7B8AAFBE">
            <w:pPr>
              <w:rPr>
                <w:rFonts w:hint="eastAsia" w:ascii="宋体" w:hAnsi="宋体" w:eastAsia="宋体" w:cs="宋体"/>
                <w:sz w:val="21"/>
                <w:szCs w:val="21"/>
              </w:rPr>
            </w:pPr>
          </w:p>
        </w:tc>
        <w:tc>
          <w:tcPr>
            <w:tcW w:w="3439" w:type="dxa"/>
            <w:tcBorders>
              <w:right w:val="single" w:color="000000" w:sz="4" w:space="0"/>
            </w:tcBorders>
            <w:vAlign w:val="top"/>
          </w:tcPr>
          <w:p w14:paraId="7329E590">
            <w:pPr>
              <w:pStyle w:val="34"/>
              <w:spacing w:before="168" w:line="222" w:lineRule="auto"/>
              <w:ind w:left="1184"/>
              <w:rPr>
                <w:rFonts w:hint="eastAsia" w:ascii="宋体" w:hAnsi="宋体" w:eastAsia="宋体" w:cs="宋体"/>
                <w:sz w:val="21"/>
                <w:szCs w:val="21"/>
              </w:rPr>
            </w:pPr>
            <w:r>
              <w:rPr>
                <w:rFonts w:hint="eastAsia" w:ascii="宋体" w:hAnsi="宋体" w:eastAsia="宋体" w:cs="宋体"/>
                <w:spacing w:val="-4"/>
                <w:sz w:val="21"/>
                <w:szCs w:val="21"/>
              </w:rPr>
              <w:t>圆盘式/24T</w:t>
            </w:r>
          </w:p>
        </w:tc>
      </w:tr>
      <w:tr w14:paraId="3722D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1496" w:type="dxa"/>
            <w:vMerge w:val="continue"/>
            <w:tcBorders>
              <w:top w:val="nil"/>
              <w:left w:val="single" w:color="000000" w:sz="4" w:space="0"/>
              <w:bottom w:val="nil"/>
            </w:tcBorders>
            <w:vAlign w:val="top"/>
          </w:tcPr>
          <w:p w14:paraId="1F667709">
            <w:pPr>
              <w:rPr>
                <w:rFonts w:hint="eastAsia" w:ascii="宋体" w:hAnsi="宋体" w:eastAsia="宋体" w:cs="宋体"/>
                <w:sz w:val="21"/>
                <w:szCs w:val="21"/>
              </w:rPr>
            </w:pPr>
          </w:p>
        </w:tc>
        <w:tc>
          <w:tcPr>
            <w:tcW w:w="3481" w:type="dxa"/>
            <w:vAlign w:val="top"/>
          </w:tcPr>
          <w:p w14:paraId="4ECF0FDD">
            <w:pPr>
              <w:pStyle w:val="34"/>
              <w:spacing w:before="64" w:line="219" w:lineRule="auto"/>
              <w:ind w:left="1046"/>
              <w:rPr>
                <w:rFonts w:hint="eastAsia" w:ascii="宋体" w:hAnsi="宋体" w:eastAsia="宋体" w:cs="宋体"/>
                <w:sz w:val="21"/>
                <w:szCs w:val="21"/>
              </w:rPr>
            </w:pPr>
            <w:r>
              <w:rPr>
                <w:rFonts w:hint="eastAsia" w:ascii="宋体" w:hAnsi="宋体" w:eastAsia="宋体" w:cs="宋体"/>
                <w:spacing w:val="-2"/>
                <w:sz w:val="21"/>
                <w:szCs w:val="21"/>
              </w:rPr>
              <w:t>最大刀具尺寸</w:t>
            </w:r>
          </w:p>
          <w:p w14:paraId="43C22AC2">
            <w:pPr>
              <w:pStyle w:val="34"/>
              <w:spacing w:before="51" w:line="203" w:lineRule="auto"/>
              <w:ind w:left="171"/>
              <w:rPr>
                <w:rFonts w:hint="eastAsia" w:ascii="宋体" w:hAnsi="宋体" w:eastAsia="宋体" w:cs="宋体"/>
                <w:sz w:val="21"/>
                <w:szCs w:val="21"/>
              </w:rPr>
            </w:pPr>
            <w:r>
              <w:rPr>
                <w:rFonts w:hint="eastAsia" w:ascii="宋体" w:hAnsi="宋体" w:eastAsia="宋体" w:cs="宋体"/>
                <w:spacing w:val="-1"/>
                <w:sz w:val="21"/>
                <w:szCs w:val="21"/>
              </w:rPr>
              <w:t>（满刀直径/空邻刀直径/长度）</w:t>
            </w:r>
          </w:p>
        </w:tc>
        <w:tc>
          <w:tcPr>
            <w:tcW w:w="1464" w:type="dxa"/>
            <w:vAlign w:val="top"/>
          </w:tcPr>
          <w:p w14:paraId="607D8D77">
            <w:pPr>
              <w:pStyle w:val="34"/>
              <w:spacing w:before="219" w:line="242" w:lineRule="auto"/>
              <w:ind w:left="606"/>
              <w:rPr>
                <w:rFonts w:hint="eastAsia" w:ascii="宋体" w:hAnsi="宋体" w:eastAsia="宋体" w:cs="宋体"/>
                <w:sz w:val="21"/>
                <w:szCs w:val="21"/>
              </w:rPr>
            </w:pPr>
            <w:r>
              <w:rPr>
                <w:rFonts w:hint="eastAsia" w:ascii="宋体" w:hAnsi="宋体" w:eastAsia="宋体" w:cs="宋体"/>
                <w:spacing w:val="-1"/>
                <w:sz w:val="21"/>
                <w:szCs w:val="21"/>
              </w:rPr>
              <w:t>mm</w:t>
            </w:r>
          </w:p>
        </w:tc>
        <w:tc>
          <w:tcPr>
            <w:tcW w:w="3439" w:type="dxa"/>
            <w:tcBorders>
              <w:right w:val="single" w:color="000000" w:sz="4" w:space="0"/>
            </w:tcBorders>
            <w:vAlign w:val="top"/>
          </w:tcPr>
          <w:p w14:paraId="12655AC6">
            <w:pPr>
              <w:pStyle w:val="34"/>
              <w:spacing w:before="219" w:line="225" w:lineRule="auto"/>
              <w:ind w:left="917"/>
              <w:rPr>
                <w:rFonts w:hint="eastAsia" w:ascii="宋体" w:hAnsi="宋体" w:eastAsia="宋体" w:cs="宋体"/>
                <w:sz w:val="21"/>
                <w:szCs w:val="21"/>
              </w:rPr>
            </w:pPr>
            <w:r>
              <w:rPr>
                <w:rFonts w:hint="eastAsia" w:ascii="宋体" w:hAnsi="宋体" w:eastAsia="宋体" w:cs="宋体"/>
                <w:spacing w:val="-3"/>
                <w:sz w:val="21"/>
                <w:szCs w:val="21"/>
              </w:rPr>
              <w:t>Φ105/Φ200/300</w:t>
            </w:r>
          </w:p>
        </w:tc>
      </w:tr>
      <w:tr w14:paraId="4A818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496" w:type="dxa"/>
            <w:vMerge w:val="continue"/>
            <w:tcBorders>
              <w:top w:val="nil"/>
              <w:left w:val="single" w:color="000000" w:sz="4" w:space="0"/>
            </w:tcBorders>
            <w:vAlign w:val="top"/>
          </w:tcPr>
          <w:p w14:paraId="0B8A5124">
            <w:pPr>
              <w:rPr>
                <w:rFonts w:hint="eastAsia" w:ascii="宋体" w:hAnsi="宋体" w:eastAsia="宋体" w:cs="宋体"/>
                <w:sz w:val="21"/>
                <w:szCs w:val="21"/>
              </w:rPr>
            </w:pPr>
          </w:p>
        </w:tc>
        <w:tc>
          <w:tcPr>
            <w:tcW w:w="3481" w:type="dxa"/>
            <w:vAlign w:val="top"/>
          </w:tcPr>
          <w:p w14:paraId="1D001CC5">
            <w:pPr>
              <w:pStyle w:val="34"/>
              <w:spacing w:before="172" w:line="220" w:lineRule="auto"/>
              <w:ind w:left="1046"/>
              <w:rPr>
                <w:rFonts w:hint="eastAsia" w:ascii="宋体" w:hAnsi="宋体" w:eastAsia="宋体" w:cs="宋体"/>
                <w:sz w:val="21"/>
                <w:szCs w:val="21"/>
              </w:rPr>
            </w:pPr>
            <w:r>
              <w:rPr>
                <w:rFonts w:hint="eastAsia" w:ascii="宋体" w:hAnsi="宋体" w:eastAsia="宋体" w:cs="宋体"/>
                <w:spacing w:val="-2"/>
                <w:sz w:val="21"/>
                <w:szCs w:val="21"/>
              </w:rPr>
              <w:t>最大刀具重量</w:t>
            </w:r>
          </w:p>
        </w:tc>
        <w:tc>
          <w:tcPr>
            <w:tcW w:w="1464" w:type="dxa"/>
            <w:vAlign w:val="top"/>
          </w:tcPr>
          <w:p w14:paraId="61F1795C">
            <w:pPr>
              <w:pStyle w:val="34"/>
              <w:spacing w:before="172" w:line="214" w:lineRule="auto"/>
              <w:ind w:left="610"/>
              <w:rPr>
                <w:rFonts w:hint="eastAsia" w:ascii="宋体" w:hAnsi="宋体" w:eastAsia="宋体" w:cs="宋体"/>
                <w:sz w:val="21"/>
                <w:szCs w:val="21"/>
              </w:rPr>
            </w:pPr>
            <w:r>
              <w:rPr>
                <w:rFonts w:hint="eastAsia" w:ascii="宋体" w:hAnsi="宋体" w:eastAsia="宋体" w:cs="宋体"/>
                <w:spacing w:val="-3"/>
                <w:sz w:val="21"/>
                <w:szCs w:val="21"/>
              </w:rPr>
              <w:t>kg</w:t>
            </w:r>
          </w:p>
        </w:tc>
        <w:tc>
          <w:tcPr>
            <w:tcW w:w="3439" w:type="dxa"/>
            <w:tcBorders>
              <w:right w:val="single" w:color="000000" w:sz="4" w:space="0"/>
            </w:tcBorders>
            <w:vAlign w:val="top"/>
          </w:tcPr>
          <w:p w14:paraId="4E62D14A">
            <w:pPr>
              <w:pStyle w:val="34"/>
              <w:spacing w:before="172"/>
              <w:ind w:left="1622"/>
              <w:rPr>
                <w:rFonts w:hint="eastAsia" w:ascii="宋体" w:hAnsi="宋体" w:eastAsia="宋体" w:cs="宋体"/>
                <w:sz w:val="21"/>
                <w:szCs w:val="21"/>
              </w:rPr>
            </w:pPr>
            <w:r>
              <w:rPr>
                <w:rFonts w:hint="eastAsia" w:ascii="宋体" w:hAnsi="宋体" w:eastAsia="宋体" w:cs="宋体"/>
                <w:spacing w:val="-13"/>
                <w:sz w:val="21"/>
                <w:szCs w:val="21"/>
              </w:rPr>
              <w:t>15</w:t>
            </w:r>
          </w:p>
        </w:tc>
      </w:tr>
      <w:tr w14:paraId="391E4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96" w:type="dxa"/>
            <w:vMerge w:val="restart"/>
            <w:tcBorders>
              <w:left w:val="single" w:color="000000" w:sz="4" w:space="0"/>
              <w:bottom w:val="nil"/>
            </w:tcBorders>
            <w:vAlign w:val="top"/>
          </w:tcPr>
          <w:p w14:paraId="3D1A4935">
            <w:pPr>
              <w:spacing w:line="367" w:lineRule="auto"/>
              <w:rPr>
                <w:rFonts w:hint="eastAsia" w:ascii="宋体" w:hAnsi="宋体" w:eastAsia="宋体" w:cs="宋体"/>
                <w:sz w:val="21"/>
                <w:szCs w:val="21"/>
              </w:rPr>
            </w:pPr>
          </w:p>
          <w:p w14:paraId="3FFBE640">
            <w:pPr>
              <w:pStyle w:val="34"/>
              <w:spacing w:before="72" w:line="219" w:lineRule="auto"/>
              <w:ind w:left="527"/>
              <w:rPr>
                <w:rFonts w:hint="eastAsia" w:ascii="宋体" w:hAnsi="宋体" w:eastAsia="宋体" w:cs="宋体"/>
                <w:sz w:val="21"/>
                <w:szCs w:val="21"/>
              </w:rPr>
            </w:pPr>
            <w:r>
              <w:rPr>
                <w:rFonts w:hint="eastAsia" w:ascii="宋体" w:hAnsi="宋体" w:eastAsia="宋体" w:cs="宋体"/>
                <w:b/>
                <w:bCs/>
                <w:spacing w:val="-6"/>
                <w:sz w:val="21"/>
                <w:szCs w:val="21"/>
              </w:rPr>
              <w:t>精度</w:t>
            </w:r>
          </w:p>
        </w:tc>
        <w:tc>
          <w:tcPr>
            <w:tcW w:w="3481" w:type="dxa"/>
            <w:vAlign w:val="top"/>
          </w:tcPr>
          <w:p w14:paraId="4F347244">
            <w:pPr>
              <w:pStyle w:val="34"/>
              <w:spacing w:before="172" w:line="219" w:lineRule="auto"/>
              <w:ind w:left="938"/>
              <w:rPr>
                <w:rFonts w:hint="eastAsia" w:ascii="宋体" w:hAnsi="宋体" w:eastAsia="宋体" w:cs="宋体"/>
                <w:sz w:val="21"/>
                <w:szCs w:val="21"/>
              </w:rPr>
            </w:pPr>
            <w:r>
              <w:rPr>
                <w:rFonts w:hint="eastAsia" w:ascii="宋体" w:hAnsi="宋体" w:eastAsia="宋体" w:cs="宋体"/>
                <w:spacing w:val="-2"/>
                <w:sz w:val="21"/>
                <w:szCs w:val="21"/>
              </w:rPr>
              <w:t>定位精度 X/Y/Z</w:t>
            </w:r>
          </w:p>
        </w:tc>
        <w:tc>
          <w:tcPr>
            <w:tcW w:w="1464" w:type="dxa"/>
            <w:vAlign w:val="top"/>
          </w:tcPr>
          <w:p w14:paraId="720F3EC2">
            <w:pPr>
              <w:pStyle w:val="34"/>
              <w:spacing w:before="172" w:line="242" w:lineRule="auto"/>
              <w:ind w:left="606"/>
              <w:rPr>
                <w:rFonts w:hint="eastAsia" w:ascii="宋体" w:hAnsi="宋体" w:eastAsia="宋体" w:cs="宋体"/>
                <w:sz w:val="21"/>
                <w:szCs w:val="21"/>
              </w:rPr>
            </w:pPr>
            <w:r>
              <w:rPr>
                <w:rFonts w:hint="eastAsia" w:ascii="宋体" w:hAnsi="宋体" w:eastAsia="宋体" w:cs="宋体"/>
                <w:spacing w:val="-1"/>
                <w:sz w:val="21"/>
                <w:szCs w:val="21"/>
              </w:rPr>
              <w:t>mm</w:t>
            </w:r>
          </w:p>
        </w:tc>
        <w:tc>
          <w:tcPr>
            <w:tcW w:w="3439" w:type="dxa"/>
            <w:tcBorders>
              <w:right w:val="single" w:color="000000" w:sz="4" w:space="0"/>
            </w:tcBorders>
            <w:vAlign w:val="top"/>
          </w:tcPr>
          <w:p w14:paraId="51CAE9FF">
            <w:pPr>
              <w:pStyle w:val="34"/>
              <w:spacing w:before="172" w:line="225" w:lineRule="auto"/>
              <w:ind w:left="784"/>
              <w:rPr>
                <w:rFonts w:hint="eastAsia" w:ascii="宋体" w:hAnsi="宋体" w:eastAsia="宋体" w:cs="宋体"/>
                <w:sz w:val="21"/>
                <w:szCs w:val="21"/>
              </w:rPr>
            </w:pPr>
            <w:r>
              <w:rPr>
                <w:rFonts w:hint="eastAsia" w:ascii="宋体" w:hAnsi="宋体" w:eastAsia="宋体" w:cs="宋体"/>
                <w:spacing w:val="-1"/>
                <w:sz w:val="21"/>
                <w:szCs w:val="21"/>
              </w:rPr>
              <w:t>0.024/0.022/0.017</w:t>
            </w:r>
          </w:p>
        </w:tc>
      </w:tr>
      <w:tr w14:paraId="7B81F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496" w:type="dxa"/>
            <w:vMerge w:val="continue"/>
            <w:tcBorders>
              <w:top w:val="nil"/>
              <w:left w:val="single" w:color="000000" w:sz="4" w:space="0"/>
            </w:tcBorders>
            <w:vAlign w:val="top"/>
          </w:tcPr>
          <w:p w14:paraId="7BEE0034">
            <w:pPr>
              <w:rPr>
                <w:rFonts w:hint="eastAsia" w:ascii="宋体" w:hAnsi="宋体" w:eastAsia="宋体" w:cs="宋体"/>
                <w:sz w:val="21"/>
                <w:szCs w:val="21"/>
              </w:rPr>
            </w:pPr>
          </w:p>
        </w:tc>
        <w:tc>
          <w:tcPr>
            <w:tcW w:w="3481" w:type="dxa"/>
            <w:vAlign w:val="top"/>
          </w:tcPr>
          <w:p w14:paraId="60EF82A7">
            <w:pPr>
              <w:pStyle w:val="34"/>
              <w:spacing w:before="175" w:line="219" w:lineRule="auto"/>
              <w:ind w:left="741"/>
              <w:rPr>
                <w:rFonts w:hint="eastAsia" w:ascii="宋体" w:hAnsi="宋体" w:eastAsia="宋体" w:cs="宋体"/>
                <w:sz w:val="21"/>
                <w:szCs w:val="21"/>
              </w:rPr>
            </w:pPr>
            <w:r>
              <w:rPr>
                <w:rFonts w:hint="eastAsia" w:ascii="宋体" w:hAnsi="宋体" w:eastAsia="宋体" w:cs="宋体"/>
                <w:spacing w:val="-2"/>
                <w:sz w:val="21"/>
                <w:szCs w:val="21"/>
              </w:rPr>
              <w:t>重复定位精度</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X/Y/Z</w:t>
            </w:r>
          </w:p>
        </w:tc>
        <w:tc>
          <w:tcPr>
            <w:tcW w:w="1464" w:type="dxa"/>
            <w:vAlign w:val="top"/>
          </w:tcPr>
          <w:p w14:paraId="75AE96F2">
            <w:pPr>
              <w:pStyle w:val="34"/>
              <w:spacing w:before="174" w:line="242" w:lineRule="auto"/>
              <w:ind w:left="606"/>
              <w:rPr>
                <w:rFonts w:hint="eastAsia" w:ascii="宋体" w:hAnsi="宋体" w:eastAsia="宋体" w:cs="宋体"/>
                <w:sz w:val="21"/>
                <w:szCs w:val="21"/>
              </w:rPr>
            </w:pPr>
            <w:r>
              <w:rPr>
                <w:rFonts w:hint="eastAsia" w:ascii="宋体" w:hAnsi="宋体" w:eastAsia="宋体" w:cs="宋体"/>
                <w:spacing w:val="-1"/>
                <w:sz w:val="21"/>
                <w:szCs w:val="21"/>
              </w:rPr>
              <w:t>mm</w:t>
            </w:r>
          </w:p>
        </w:tc>
        <w:tc>
          <w:tcPr>
            <w:tcW w:w="3439" w:type="dxa"/>
            <w:tcBorders>
              <w:right w:val="single" w:color="000000" w:sz="4" w:space="0"/>
            </w:tcBorders>
            <w:vAlign w:val="top"/>
          </w:tcPr>
          <w:p w14:paraId="4DF7E93C">
            <w:pPr>
              <w:pStyle w:val="34"/>
              <w:spacing w:before="175" w:line="225" w:lineRule="auto"/>
              <w:ind w:left="784"/>
              <w:rPr>
                <w:rFonts w:hint="eastAsia" w:ascii="宋体" w:hAnsi="宋体" w:eastAsia="宋体" w:cs="宋体"/>
                <w:sz w:val="21"/>
                <w:szCs w:val="21"/>
              </w:rPr>
            </w:pPr>
            <w:r>
              <w:rPr>
                <w:rFonts w:hint="eastAsia" w:ascii="宋体" w:hAnsi="宋体" w:eastAsia="宋体" w:cs="宋体"/>
                <w:spacing w:val="-1"/>
                <w:sz w:val="21"/>
                <w:szCs w:val="21"/>
              </w:rPr>
              <w:t>0.013/0.012/0.012</w:t>
            </w:r>
          </w:p>
        </w:tc>
      </w:tr>
      <w:tr w14:paraId="14735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496" w:type="dxa"/>
            <w:vMerge w:val="restart"/>
            <w:tcBorders>
              <w:left w:val="single" w:color="000000" w:sz="4" w:space="0"/>
              <w:bottom w:val="nil"/>
            </w:tcBorders>
            <w:vAlign w:val="top"/>
          </w:tcPr>
          <w:p w14:paraId="5F6A4EB9">
            <w:pPr>
              <w:spacing w:line="343" w:lineRule="auto"/>
              <w:rPr>
                <w:rFonts w:hint="eastAsia" w:ascii="宋体" w:hAnsi="宋体" w:eastAsia="宋体" w:cs="宋体"/>
                <w:sz w:val="21"/>
                <w:szCs w:val="21"/>
              </w:rPr>
            </w:pPr>
          </w:p>
          <w:p w14:paraId="0056F428">
            <w:pPr>
              <w:spacing w:line="344" w:lineRule="auto"/>
              <w:rPr>
                <w:rFonts w:hint="eastAsia" w:ascii="宋体" w:hAnsi="宋体" w:eastAsia="宋体" w:cs="宋体"/>
                <w:sz w:val="21"/>
                <w:szCs w:val="21"/>
              </w:rPr>
            </w:pPr>
          </w:p>
          <w:p w14:paraId="7298CB8E">
            <w:pPr>
              <w:pStyle w:val="34"/>
              <w:spacing w:before="71" w:line="221" w:lineRule="auto"/>
              <w:ind w:left="528"/>
              <w:rPr>
                <w:rFonts w:hint="eastAsia" w:ascii="宋体" w:hAnsi="宋体" w:eastAsia="宋体" w:cs="宋体"/>
                <w:sz w:val="21"/>
                <w:szCs w:val="21"/>
              </w:rPr>
            </w:pPr>
            <w:r>
              <w:rPr>
                <w:rFonts w:hint="eastAsia" w:ascii="宋体" w:hAnsi="宋体" w:eastAsia="宋体" w:cs="宋体"/>
                <w:b/>
                <w:bCs/>
                <w:spacing w:val="-7"/>
                <w:sz w:val="21"/>
                <w:szCs w:val="21"/>
              </w:rPr>
              <w:t>其他</w:t>
            </w:r>
          </w:p>
        </w:tc>
        <w:tc>
          <w:tcPr>
            <w:tcW w:w="3481" w:type="dxa"/>
            <w:vAlign w:val="top"/>
          </w:tcPr>
          <w:p w14:paraId="49E95A40">
            <w:pPr>
              <w:pStyle w:val="34"/>
              <w:spacing w:before="175" w:line="221" w:lineRule="auto"/>
              <w:ind w:left="1264"/>
              <w:rPr>
                <w:rFonts w:hint="eastAsia" w:ascii="宋体" w:hAnsi="宋体" w:eastAsia="宋体" w:cs="宋体"/>
                <w:sz w:val="21"/>
                <w:szCs w:val="21"/>
              </w:rPr>
            </w:pPr>
            <w:r>
              <w:rPr>
                <w:rFonts w:hint="eastAsia" w:ascii="宋体" w:hAnsi="宋体" w:eastAsia="宋体" w:cs="宋体"/>
                <w:spacing w:val="-2"/>
                <w:sz w:val="21"/>
                <w:szCs w:val="21"/>
              </w:rPr>
              <w:t>所需气压</w:t>
            </w:r>
          </w:p>
        </w:tc>
        <w:tc>
          <w:tcPr>
            <w:tcW w:w="1464" w:type="dxa"/>
            <w:vAlign w:val="top"/>
          </w:tcPr>
          <w:p w14:paraId="5735FC59">
            <w:pPr>
              <w:pStyle w:val="34"/>
              <w:spacing w:before="160" w:line="227" w:lineRule="auto"/>
              <w:ind w:left="363"/>
              <w:rPr>
                <w:rFonts w:hint="eastAsia" w:ascii="宋体" w:hAnsi="宋体" w:eastAsia="宋体" w:cs="宋体"/>
                <w:sz w:val="21"/>
                <w:szCs w:val="21"/>
              </w:rPr>
            </w:pPr>
            <w:r>
              <w:rPr>
                <w:rFonts w:hint="eastAsia" w:ascii="宋体" w:hAnsi="宋体" w:eastAsia="宋体" w:cs="宋体"/>
                <w:spacing w:val="-1"/>
                <w:sz w:val="21"/>
                <w:szCs w:val="21"/>
              </w:rPr>
              <w:t>kgf/cm</w:t>
            </w:r>
            <w:r>
              <w:rPr>
                <w:rFonts w:hint="eastAsia" w:ascii="宋体" w:hAnsi="宋体" w:eastAsia="宋体" w:cs="宋体"/>
                <w:spacing w:val="-1"/>
                <w:position w:val="10"/>
                <w:sz w:val="21"/>
                <w:szCs w:val="21"/>
              </w:rPr>
              <w:t>2</w:t>
            </w:r>
          </w:p>
        </w:tc>
        <w:tc>
          <w:tcPr>
            <w:tcW w:w="3439" w:type="dxa"/>
            <w:tcBorders>
              <w:right w:val="single" w:color="000000" w:sz="4" w:space="0"/>
            </w:tcBorders>
            <w:vAlign w:val="top"/>
          </w:tcPr>
          <w:p w14:paraId="7B5D5C00">
            <w:pPr>
              <w:pStyle w:val="34"/>
              <w:spacing w:before="174"/>
              <w:ind w:left="1552"/>
              <w:rPr>
                <w:rFonts w:hint="eastAsia" w:ascii="宋体" w:hAnsi="宋体" w:eastAsia="宋体" w:cs="宋体"/>
                <w:sz w:val="21"/>
                <w:szCs w:val="21"/>
              </w:rPr>
            </w:pPr>
            <w:r>
              <w:rPr>
                <w:rFonts w:hint="eastAsia" w:ascii="宋体" w:hAnsi="宋体" w:eastAsia="宋体" w:cs="宋体"/>
                <w:spacing w:val="-4"/>
                <w:sz w:val="21"/>
                <w:szCs w:val="21"/>
              </w:rPr>
              <w:t>6.5</w:t>
            </w:r>
          </w:p>
        </w:tc>
      </w:tr>
      <w:tr w14:paraId="17845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496" w:type="dxa"/>
            <w:vMerge w:val="continue"/>
            <w:tcBorders>
              <w:top w:val="nil"/>
              <w:left w:val="single" w:color="000000" w:sz="4" w:space="0"/>
              <w:bottom w:val="nil"/>
            </w:tcBorders>
            <w:vAlign w:val="top"/>
          </w:tcPr>
          <w:p w14:paraId="5596413C">
            <w:pPr>
              <w:rPr>
                <w:rFonts w:hint="eastAsia" w:ascii="宋体" w:hAnsi="宋体" w:eastAsia="宋体" w:cs="宋体"/>
                <w:sz w:val="21"/>
                <w:szCs w:val="21"/>
              </w:rPr>
            </w:pPr>
          </w:p>
        </w:tc>
        <w:tc>
          <w:tcPr>
            <w:tcW w:w="3481" w:type="dxa"/>
            <w:vAlign w:val="top"/>
          </w:tcPr>
          <w:p w14:paraId="48786CC8">
            <w:pPr>
              <w:pStyle w:val="34"/>
              <w:spacing w:before="175" w:line="223" w:lineRule="auto"/>
              <w:ind w:left="1510"/>
              <w:rPr>
                <w:rFonts w:hint="eastAsia" w:ascii="宋体" w:hAnsi="宋体" w:eastAsia="宋体" w:cs="宋体"/>
                <w:sz w:val="21"/>
                <w:szCs w:val="21"/>
              </w:rPr>
            </w:pPr>
            <w:r>
              <w:rPr>
                <w:rFonts w:hint="eastAsia" w:ascii="宋体" w:hAnsi="宋体" w:eastAsia="宋体" w:cs="宋体"/>
                <w:spacing w:val="-17"/>
                <w:sz w:val="21"/>
                <w:szCs w:val="21"/>
              </w:rPr>
              <w:t>电源</w:t>
            </w:r>
          </w:p>
        </w:tc>
        <w:tc>
          <w:tcPr>
            <w:tcW w:w="1464" w:type="dxa"/>
            <w:vAlign w:val="top"/>
          </w:tcPr>
          <w:p w14:paraId="6665B0AF">
            <w:pPr>
              <w:rPr>
                <w:rFonts w:hint="eastAsia" w:ascii="宋体" w:hAnsi="宋体" w:eastAsia="宋体" w:cs="宋体"/>
                <w:sz w:val="21"/>
                <w:szCs w:val="21"/>
              </w:rPr>
            </w:pPr>
          </w:p>
        </w:tc>
        <w:tc>
          <w:tcPr>
            <w:tcW w:w="3439" w:type="dxa"/>
            <w:tcBorders>
              <w:right w:val="single" w:color="000000" w:sz="4" w:space="0"/>
            </w:tcBorders>
            <w:vAlign w:val="top"/>
          </w:tcPr>
          <w:p w14:paraId="0B481AE3">
            <w:pPr>
              <w:pStyle w:val="34"/>
              <w:spacing w:before="175" w:line="225" w:lineRule="auto"/>
              <w:ind w:left="1226"/>
              <w:rPr>
                <w:rFonts w:hint="eastAsia" w:ascii="宋体" w:hAnsi="宋体" w:eastAsia="宋体" w:cs="宋体"/>
                <w:sz w:val="21"/>
                <w:szCs w:val="21"/>
              </w:rPr>
            </w:pPr>
            <w:r>
              <w:rPr>
                <w:rFonts w:hint="eastAsia" w:ascii="宋体" w:hAnsi="宋体" w:eastAsia="宋体" w:cs="宋体"/>
                <w:spacing w:val="-2"/>
                <w:sz w:val="21"/>
                <w:szCs w:val="21"/>
              </w:rPr>
              <w:t>380V/50Hz</w:t>
            </w:r>
          </w:p>
        </w:tc>
      </w:tr>
      <w:tr w14:paraId="477D4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496" w:type="dxa"/>
            <w:vMerge w:val="continue"/>
            <w:tcBorders>
              <w:top w:val="nil"/>
              <w:left w:val="single" w:color="000000" w:sz="4" w:space="0"/>
              <w:bottom w:val="single" w:color="000000" w:sz="4" w:space="0"/>
            </w:tcBorders>
            <w:vAlign w:val="top"/>
          </w:tcPr>
          <w:p w14:paraId="22534C0F">
            <w:pPr>
              <w:rPr>
                <w:rFonts w:hint="eastAsia" w:ascii="宋体" w:hAnsi="宋体" w:eastAsia="宋体" w:cs="宋体"/>
                <w:sz w:val="21"/>
                <w:szCs w:val="21"/>
              </w:rPr>
            </w:pPr>
          </w:p>
        </w:tc>
        <w:tc>
          <w:tcPr>
            <w:tcW w:w="3481" w:type="dxa"/>
            <w:tcBorders>
              <w:bottom w:val="single" w:color="000000" w:sz="4" w:space="0"/>
            </w:tcBorders>
            <w:vAlign w:val="top"/>
          </w:tcPr>
          <w:p w14:paraId="773275A9">
            <w:pPr>
              <w:pStyle w:val="34"/>
              <w:spacing w:before="228" w:line="219" w:lineRule="auto"/>
              <w:ind w:left="1263"/>
              <w:rPr>
                <w:rFonts w:hint="eastAsia" w:ascii="宋体" w:hAnsi="宋体" w:eastAsia="宋体" w:cs="宋体"/>
                <w:sz w:val="21"/>
                <w:szCs w:val="21"/>
              </w:rPr>
            </w:pPr>
            <w:r>
              <w:rPr>
                <w:rFonts w:hint="eastAsia" w:ascii="宋体" w:hAnsi="宋体" w:eastAsia="宋体" w:cs="宋体"/>
                <w:spacing w:val="-2"/>
                <w:sz w:val="21"/>
                <w:szCs w:val="21"/>
              </w:rPr>
              <w:t>机床重量</w:t>
            </w:r>
          </w:p>
        </w:tc>
        <w:tc>
          <w:tcPr>
            <w:tcW w:w="1464" w:type="dxa"/>
            <w:tcBorders>
              <w:bottom w:val="single" w:color="000000" w:sz="4" w:space="0"/>
            </w:tcBorders>
            <w:vAlign w:val="top"/>
          </w:tcPr>
          <w:p w14:paraId="42AA254F">
            <w:pPr>
              <w:pStyle w:val="34"/>
              <w:spacing w:before="228" w:line="214" w:lineRule="auto"/>
              <w:ind w:left="610"/>
              <w:rPr>
                <w:rFonts w:hint="eastAsia" w:ascii="宋体" w:hAnsi="宋体" w:eastAsia="宋体" w:cs="宋体"/>
                <w:sz w:val="21"/>
                <w:szCs w:val="21"/>
              </w:rPr>
            </w:pPr>
            <w:r>
              <w:rPr>
                <w:rFonts w:hint="eastAsia" w:ascii="宋体" w:hAnsi="宋体" w:eastAsia="宋体" w:cs="宋体"/>
                <w:spacing w:val="-3"/>
                <w:sz w:val="21"/>
                <w:szCs w:val="21"/>
              </w:rPr>
              <w:t>kg</w:t>
            </w:r>
          </w:p>
        </w:tc>
        <w:tc>
          <w:tcPr>
            <w:tcW w:w="3439" w:type="dxa"/>
            <w:tcBorders>
              <w:bottom w:val="single" w:color="000000" w:sz="4" w:space="0"/>
              <w:right w:val="single" w:color="000000" w:sz="4" w:space="0"/>
            </w:tcBorders>
            <w:vAlign w:val="top"/>
          </w:tcPr>
          <w:p w14:paraId="56ACA555">
            <w:pPr>
              <w:pStyle w:val="34"/>
              <w:spacing w:before="228" w:line="225" w:lineRule="auto"/>
              <w:ind w:left="1308"/>
              <w:rPr>
                <w:rFonts w:hint="eastAsia" w:ascii="宋体" w:hAnsi="宋体" w:eastAsia="宋体" w:cs="宋体"/>
                <w:sz w:val="21"/>
                <w:szCs w:val="21"/>
              </w:rPr>
            </w:pPr>
            <w:r>
              <w:rPr>
                <w:rFonts w:hint="eastAsia" w:ascii="宋体" w:hAnsi="宋体" w:eastAsia="宋体" w:cs="宋体"/>
                <w:spacing w:val="-4"/>
                <w:sz w:val="21"/>
                <w:szCs w:val="21"/>
              </w:rPr>
              <w:t>约</w:t>
            </w:r>
            <w:r>
              <w:rPr>
                <w:rFonts w:hint="eastAsia" w:ascii="宋体" w:hAnsi="宋体" w:eastAsia="宋体" w:cs="宋体"/>
                <w:spacing w:val="-43"/>
                <w:sz w:val="21"/>
                <w:szCs w:val="21"/>
              </w:rPr>
              <w:t xml:space="preserve"> </w:t>
            </w:r>
            <w:r>
              <w:rPr>
                <w:rFonts w:hint="eastAsia" w:ascii="宋体" w:hAnsi="宋体" w:eastAsia="宋体" w:cs="宋体"/>
                <w:spacing w:val="-4"/>
                <w:sz w:val="21"/>
                <w:szCs w:val="21"/>
              </w:rPr>
              <w:t>49500</w:t>
            </w:r>
          </w:p>
        </w:tc>
      </w:tr>
    </w:tbl>
    <w:p w14:paraId="724C8B25">
      <w:pPr>
        <w:rPr>
          <w:rFonts w:hint="default" w:cs="宋体"/>
          <w:b/>
          <w:bCs/>
          <w:color w:val="auto"/>
          <w:lang w:val="en-US" w:eastAsia="zh-CN"/>
        </w:rPr>
      </w:pPr>
      <w:r>
        <w:rPr>
          <w:rFonts w:hint="default" w:cs="宋体"/>
          <w:b/>
          <w:bCs/>
          <w:color w:val="auto"/>
          <w:lang w:val="en-US" w:eastAsia="zh-CN"/>
        </w:rPr>
        <w:br w:type="page"/>
      </w:r>
    </w:p>
    <w:p w14:paraId="099167F2">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default" w:cs="宋体"/>
          <w:b/>
          <w:bCs/>
          <w:color w:val="auto"/>
          <w:lang w:val="en-US" w:eastAsia="zh-CN"/>
        </w:rPr>
        <w:sectPr>
          <w:pgSz w:w="11905" w:h="16838"/>
          <w:pgMar w:top="1440" w:right="1080" w:bottom="1440" w:left="1080" w:header="851" w:footer="1020" w:gutter="0"/>
          <w:pgNumType w:fmt="decimal"/>
          <w:cols w:space="0" w:num="1"/>
          <w:docGrid w:linePitch="312" w:charSpace="0"/>
        </w:sectPr>
      </w:pPr>
    </w:p>
    <w:tbl>
      <w:tblPr>
        <w:tblStyle w:val="22"/>
        <w:tblW w:w="972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2"/>
        <w:gridCol w:w="3425"/>
        <w:gridCol w:w="1440"/>
        <w:gridCol w:w="3383"/>
      </w:tblGrid>
      <w:tr w14:paraId="2123F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20" w:type="dxa"/>
            <w:gridSpan w:val="4"/>
            <w:tcBorders>
              <w:top w:val="single" w:color="000000" w:sz="10" w:space="0"/>
              <w:left w:val="single" w:color="000000" w:sz="10" w:space="0"/>
              <w:right w:val="single" w:color="000000" w:sz="4" w:space="0"/>
            </w:tcBorders>
            <w:vAlign w:val="top"/>
          </w:tcPr>
          <w:p w14:paraId="37AA5165">
            <w:pPr>
              <w:pStyle w:val="34"/>
              <w:spacing w:before="286" w:line="219" w:lineRule="auto"/>
              <w:rPr>
                <w:b/>
                <w:bCs/>
                <w:spacing w:val="-5"/>
                <w:sz w:val="24"/>
                <w:szCs w:val="24"/>
              </w:rPr>
            </w:pP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龙门组件：GMC4032</w:t>
            </w:r>
          </w:p>
        </w:tc>
      </w:tr>
      <w:tr w14:paraId="444C4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337" w:type="dxa"/>
            <w:gridSpan w:val="3"/>
            <w:tcBorders>
              <w:top w:val="single" w:color="000000" w:sz="10" w:space="0"/>
              <w:left w:val="single" w:color="000000" w:sz="10" w:space="0"/>
            </w:tcBorders>
            <w:vAlign w:val="top"/>
          </w:tcPr>
          <w:p w14:paraId="3DA062BE">
            <w:pPr>
              <w:pStyle w:val="34"/>
              <w:spacing w:before="285" w:line="220" w:lineRule="auto"/>
              <w:ind w:left="2929"/>
              <w:rPr>
                <w:sz w:val="24"/>
                <w:szCs w:val="24"/>
              </w:rPr>
            </w:pPr>
            <w:r>
              <w:rPr>
                <w:b/>
                <w:bCs/>
                <w:spacing w:val="-10"/>
                <w:sz w:val="24"/>
                <w:szCs w:val="24"/>
              </w:rPr>
              <w:t>项目</w:t>
            </w:r>
          </w:p>
        </w:tc>
        <w:tc>
          <w:tcPr>
            <w:tcW w:w="3383" w:type="dxa"/>
            <w:tcBorders>
              <w:top w:val="single" w:color="000000" w:sz="4" w:space="0"/>
              <w:right w:val="single" w:color="000000" w:sz="4" w:space="0"/>
            </w:tcBorders>
            <w:vAlign w:val="top"/>
          </w:tcPr>
          <w:p w14:paraId="7D41DC8D">
            <w:pPr>
              <w:pStyle w:val="34"/>
              <w:spacing w:before="286" w:line="219" w:lineRule="auto"/>
              <w:ind w:left="1236"/>
              <w:rPr>
                <w:sz w:val="24"/>
                <w:szCs w:val="24"/>
              </w:rPr>
            </w:pPr>
            <w:r>
              <w:rPr>
                <w:b/>
                <w:bCs/>
                <w:spacing w:val="-5"/>
                <w:sz w:val="24"/>
                <w:szCs w:val="24"/>
              </w:rPr>
              <w:t>主要参数</w:t>
            </w:r>
          </w:p>
        </w:tc>
      </w:tr>
      <w:tr w14:paraId="7A574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472" w:type="dxa"/>
            <w:vMerge w:val="restart"/>
            <w:tcBorders>
              <w:left w:val="single" w:color="000000" w:sz="4" w:space="0"/>
              <w:bottom w:val="nil"/>
            </w:tcBorders>
            <w:vAlign w:val="top"/>
          </w:tcPr>
          <w:p w14:paraId="483D8F98">
            <w:pPr>
              <w:spacing w:line="274" w:lineRule="auto"/>
              <w:rPr>
                <w:rFonts w:hint="eastAsia" w:ascii="宋体" w:hAnsi="宋体" w:eastAsia="宋体" w:cs="宋体"/>
                <w:sz w:val="21"/>
                <w:szCs w:val="21"/>
              </w:rPr>
            </w:pPr>
          </w:p>
          <w:p w14:paraId="32FD3E8C">
            <w:pPr>
              <w:spacing w:line="274" w:lineRule="auto"/>
              <w:rPr>
                <w:rFonts w:hint="eastAsia" w:ascii="宋体" w:hAnsi="宋体" w:eastAsia="宋体" w:cs="宋体"/>
                <w:sz w:val="21"/>
                <w:szCs w:val="21"/>
              </w:rPr>
            </w:pPr>
          </w:p>
          <w:p w14:paraId="629ACACF">
            <w:pPr>
              <w:spacing w:line="275" w:lineRule="auto"/>
              <w:rPr>
                <w:rFonts w:hint="eastAsia" w:ascii="宋体" w:hAnsi="宋体" w:eastAsia="宋体" w:cs="宋体"/>
                <w:sz w:val="21"/>
                <w:szCs w:val="21"/>
              </w:rPr>
            </w:pPr>
          </w:p>
          <w:p w14:paraId="4DF5670D">
            <w:pPr>
              <w:spacing w:line="275" w:lineRule="auto"/>
              <w:rPr>
                <w:rFonts w:hint="eastAsia" w:ascii="宋体" w:hAnsi="宋体" w:eastAsia="宋体" w:cs="宋体"/>
                <w:sz w:val="21"/>
                <w:szCs w:val="21"/>
              </w:rPr>
            </w:pPr>
          </w:p>
          <w:p w14:paraId="2236F926">
            <w:pPr>
              <w:pStyle w:val="34"/>
              <w:spacing w:before="72" w:line="221" w:lineRule="auto"/>
              <w:ind w:left="308"/>
              <w:rPr>
                <w:rFonts w:hint="eastAsia" w:ascii="宋体" w:hAnsi="宋体" w:eastAsia="宋体" w:cs="宋体"/>
                <w:sz w:val="21"/>
                <w:szCs w:val="21"/>
              </w:rPr>
            </w:pPr>
            <w:r>
              <w:rPr>
                <w:rFonts w:hint="eastAsia" w:ascii="宋体" w:hAnsi="宋体" w:eastAsia="宋体" w:cs="宋体"/>
                <w:b/>
                <w:bCs/>
                <w:spacing w:val="-4"/>
                <w:sz w:val="21"/>
                <w:szCs w:val="21"/>
              </w:rPr>
              <w:t>加工范围</w:t>
            </w:r>
          </w:p>
        </w:tc>
        <w:tc>
          <w:tcPr>
            <w:tcW w:w="3425" w:type="dxa"/>
            <w:vAlign w:val="top"/>
          </w:tcPr>
          <w:p w14:paraId="279289C4">
            <w:pPr>
              <w:pStyle w:val="34"/>
              <w:spacing w:before="154" w:line="221" w:lineRule="auto"/>
              <w:ind w:left="1509"/>
              <w:rPr>
                <w:rFonts w:hint="eastAsia" w:ascii="宋体" w:hAnsi="宋体" w:eastAsia="宋体" w:cs="宋体"/>
                <w:sz w:val="21"/>
                <w:szCs w:val="21"/>
              </w:rPr>
            </w:pPr>
            <w:r>
              <w:rPr>
                <w:rFonts w:hint="eastAsia" w:ascii="宋体" w:hAnsi="宋体" w:eastAsia="宋体" w:cs="宋体"/>
                <w:spacing w:val="-16"/>
                <w:sz w:val="21"/>
                <w:szCs w:val="21"/>
              </w:rPr>
              <w:t>门宽</w:t>
            </w:r>
          </w:p>
        </w:tc>
        <w:tc>
          <w:tcPr>
            <w:tcW w:w="1440" w:type="dxa"/>
            <w:vAlign w:val="top"/>
          </w:tcPr>
          <w:p w14:paraId="54F7F1D1">
            <w:pPr>
              <w:pStyle w:val="34"/>
              <w:spacing w:before="154" w:line="242" w:lineRule="auto"/>
              <w:ind w:left="606"/>
              <w:rPr>
                <w:rFonts w:hint="eastAsia" w:ascii="宋体" w:hAnsi="宋体" w:eastAsia="宋体" w:cs="宋体"/>
                <w:sz w:val="21"/>
                <w:szCs w:val="21"/>
              </w:rPr>
            </w:pPr>
            <w:r>
              <w:rPr>
                <w:rFonts w:hint="eastAsia" w:ascii="宋体" w:hAnsi="宋体" w:eastAsia="宋体" w:cs="宋体"/>
                <w:spacing w:val="-1"/>
                <w:sz w:val="21"/>
                <w:szCs w:val="21"/>
              </w:rPr>
              <w:t>mm</w:t>
            </w:r>
          </w:p>
        </w:tc>
        <w:tc>
          <w:tcPr>
            <w:tcW w:w="3383" w:type="dxa"/>
            <w:tcBorders>
              <w:right w:val="single" w:color="000000" w:sz="4" w:space="0"/>
            </w:tcBorders>
            <w:vAlign w:val="top"/>
          </w:tcPr>
          <w:p w14:paraId="7D007E53">
            <w:pPr>
              <w:pStyle w:val="34"/>
              <w:spacing w:before="155"/>
              <w:ind w:left="1502"/>
              <w:rPr>
                <w:rFonts w:hint="eastAsia" w:ascii="宋体" w:hAnsi="宋体" w:eastAsia="宋体" w:cs="宋体"/>
                <w:sz w:val="21"/>
                <w:szCs w:val="21"/>
              </w:rPr>
            </w:pPr>
            <w:r>
              <w:rPr>
                <w:rFonts w:hint="eastAsia" w:ascii="宋体" w:hAnsi="宋体" w:eastAsia="宋体" w:cs="宋体"/>
                <w:spacing w:val="-3"/>
                <w:sz w:val="21"/>
                <w:szCs w:val="21"/>
              </w:rPr>
              <w:t>3200</w:t>
            </w:r>
          </w:p>
        </w:tc>
      </w:tr>
      <w:tr w14:paraId="7C5C8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472" w:type="dxa"/>
            <w:vMerge w:val="continue"/>
            <w:tcBorders>
              <w:top w:val="nil"/>
              <w:left w:val="single" w:color="000000" w:sz="4" w:space="0"/>
              <w:bottom w:val="nil"/>
            </w:tcBorders>
            <w:vAlign w:val="top"/>
          </w:tcPr>
          <w:p w14:paraId="4C89BD18">
            <w:pPr>
              <w:rPr>
                <w:rFonts w:hint="eastAsia" w:ascii="宋体" w:hAnsi="宋体" w:eastAsia="宋体" w:cs="宋体"/>
                <w:sz w:val="21"/>
                <w:szCs w:val="21"/>
              </w:rPr>
            </w:pPr>
          </w:p>
        </w:tc>
        <w:tc>
          <w:tcPr>
            <w:tcW w:w="3425" w:type="dxa"/>
            <w:vAlign w:val="top"/>
          </w:tcPr>
          <w:p w14:paraId="415D34AD">
            <w:pPr>
              <w:pStyle w:val="34"/>
              <w:spacing w:before="155" w:line="219" w:lineRule="auto"/>
              <w:ind w:left="1508"/>
              <w:rPr>
                <w:rFonts w:hint="eastAsia" w:ascii="宋体" w:hAnsi="宋体" w:eastAsia="宋体" w:cs="宋体"/>
                <w:sz w:val="21"/>
                <w:szCs w:val="21"/>
              </w:rPr>
            </w:pPr>
            <w:r>
              <w:rPr>
                <w:rFonts w:hint="eastAsia" w:ascii="宋体" w:hAnsi="宋体" w:eastAsia="宋体" w:cs="宋体"/>
                <w:spacing w:val="-3"/>
                <w:sz w:val="21"/>
                <w:szCs w:val="21"/>
              </w:rPr>
              <w:t>X</w:t>
            </w:r>
            <w:r>
              <w:rPr>
                <w:rFonts w:hint="eastAsia" w:ascii="宋体" w:hAnsi="宋体" w:eastAsia="宋体" w:cs="宋体"/>
                <w:spacing w:val="-47"/>
                <w:sz w:val="21"/>
                <w:szCs w:val="21"/>
              </w:rPr>
              <w:t xml:space="preserve"> </w:t>
            </w:r>
            <w:r>
              <w:rPr>
                <w:rFonts w:hint="eastAsia" w:ascii="宋体" w:hAnsi="宋体" w:eastAsia="宋体" w:cs="宋体"/>
                <w:spacing w:val="-3"/>
                <w:sz w:val="21"/>
                <w:szCs w:val="21"/>
              </w:rPr>
              <w:t>轴</w:t>
            </w:r>
          </w:p>
        </w:tc>
        <w:tc>
          <w:tcPr>
            <w:tcW w:w="1440" w:type="dxa"/>
            <w:vAlign w:val="top"/>
          </w:tcPr>
          <w:p w14:paraId="493F8C6C">
            <w:pPr>
              <w:pStyle w:val="34"/>
              <w:spacing w:before="154" w:line="242" w:lineRule="auto"/>
              <w:ind w:left="606"/>
              <w:rPr>
                <w:rFonts w:hint="eastAsia" w:ascii="宋体" w:hAnsi="宋体" w:eastAsia="宋体" w:cs="宋体"/>
                <w:sz w:val="21"/>
                <w:szCs w:val="21"/>
              </w:rPr>
            </w:pPr>
            <w:r>
              <w:rPr>
                <w:rFonts w:hint="eastAsia" w:ascii="宋体" w:hAnsi="宋体" w:eastAsia="宋体" w:cs="宋体"/>
                <w:spacing w:val="-1"/>
                <w:sz w:val="21"/>
                <w:szCs w:val="21"/>
              </w:rPr>
              <w:t>mm</w:t>
            </w:r>
          </w:p>
        </w:tc>
        <w:tc>
          <w:tcPr>
            <w:tcW w:w="3383" w:type="dxa"/>
            <w:tcBorders>
              <w:right w:val="single" w:color="000000" w:sz="4" w:space="0"/>
            </w:tcBorders>
            <w:vAlign w:val="top"/>
          </w:tcPr>
          <w:p w14:paraId="3F88B0FE">
            <w:pPr>
              <w:pStyle w:val="34"/>
              <w:spacing w:before="155"/>
              <w:ind w:left="1497"/>
              <w:rPr>
                <w:rFonts w:hint="eastAsia" w:ascii="宋体" w:hAnsi="宋体" w:eastAsia="宋体" w:cs="宋体"/>
                <w:sz w:val="21"/>
                <w:szCs w:val="21"/>
              </w:rPr>
            </w:pPr>
            <w:r>
              <w:rPr>
                <w:rFonts w:hint="eastAsia" w:ascii="宋体" w:hAnsi="宋体" w:eastAsia="宋体" w:cs="宋体"/>
                <w:spacing w:val="-2"/>
                <w:sz w:val="21"/>
                <w:szCs w:val="21"/>
              </w:rPr>
              <w:t>4200</w:t>
            </w:r>
          </w:p>
        </w:tc>
      </w:tr>
      <w:tr w14:paraId="26A71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472" w:type="dxa"/>
            <w:vMerge w:val="continue"/>
            <w:tcBorders>
              <w:top w:val="nil"/>
              <w:left w:val="single" w:color="000000" w:sz="4" w:space="0"/>
              <w:bottom w:val="nil"/>
            </w:tcBorders>
            <w:vAlign w:val="top"/>
          </w:tcPr>
          <w:p w14:paraId="7987A920">
            <w:pPr>
              <w:rPr>
                <w:rFonts w:hint="eastAsia" w:ascii="宋体" w:hAnsi="宋体" w:eastAsia="宋体" w:cs="宋体"/>
                <w:sz w:val="21"/>
                <w:szCs w:val="21"/>
              </w:rPr>
            </w:pPr>
          </w:p>
        </w:tc>
        <w:tc>
          <w:tcPr>
            <w:tcW w:w="3425" w:type="dxa"/>
            <w:vAlign w:val="top"/>
          </w:tcPr>
          <w:p w14:paraId="7B462331">
            <w:pPr>
              <w:pStyle w:val="34"/>
              <w:spacing w:before="158" w:line="219" w:lineRule="auto"/>
              <w:ind w:left="1507"/>
              <w:rPr>
                <w:rFonts w:hint="eastAsia" w:ascii="宋体" w:hAnsi="宋体" w:eastAsia="宋体" w:cs="宋体"/>
                <w:sz w:val="21"/>
                <w:szCs w:val="21"/>
              </w:rPr>
            </w:pPr>
            <w:r>
              <w:rPr>
                <w:rFonts w:hint="eastAsia" w:ascii="宋体" w:hAnsi="宋体" w:eastAsia="宋体" w:cs="宋体"/>
                <w:spacing w:val="-3"/>
                <w:sz w:val="21"/>
                <w:szCs w:val="21"/>
              </w:rPr>
              <w:t>Y</w:t>
            </w:r>
            <w:r>
              <w:rPr>
                <w:rFonts w:hint="eastAsia" w:ascii="宋体" w:hAnsi="宋体" w:eastAsia="宋体" w:cs="宋体"/>
                <w:spacing w:val="-46"/>
                <w:sz w:val="21"/>
                <w:szCs w:val="21"/>
              </w:rPr>
              <w:t xml:space="preserve"> </w:t>
            </w:r>
            <w:r>
              <w:rPr>
                <w:rFonts w:hint="eastAsia" w:ascii="宋体" w:hAnsi="宋体" w:eastAsia="宋体" w:cs="宋体"/>
                <w:spacing w:val="-3"/>
                <w:sz w:val="21"/>
                <w:szCs w:val="21"/>
              </w:rPr>
              <w:t>轴</w:t>
            </w:r>
          </w:p>
        </w:tc>
        <w:tc>
          <w:tcPr>
            <w:tcW w:w="1440" w:type="dxa"/>
            <w:vAlign w:val="top"/>
          </w:tcPr>
          <w:p w14:paraId="0F5B1E8B">
            <w:pPr>
              <w:pStyle w:val="34"/>
              <w:spacing w:before="157" w:line="242" w:lineRule="auto"/>
              <w:ind w:left="606"/>
              <w:rPr>
                <w:rFonts w:hint="eastAsia" w:ascii="宋体" w:hAnsi="宋体" w:eastAsia="宋体" w:cs="宋体"/>
                <w:sz w:val="21"/>
                <w:szCs w:val="21"/>
              </w:rPr>
            </w:pPr>
            <w:r>
              <w:rPr>
                <w:rFonts w:hint="eastAsia" w:ascii="宋体" w:hAnsi="宋体" w:eastAsia="宋体" w:cs="宋体"/>
                <w:spacing w:val="-1"/>
                <w:sz w:val="21"/>
                <w:szCs w:val="21"/>
              </w:rPr>
              <w:t>mm</w:t>
            </w:r>
          </w:p>
        </w:tc>
        <w:tc>
          <w:tcPr>
            <w:tcW w:w="3383" w:type="dxa"/>
            <w:tcBorders>
              <w:right w:val="single" w:color="000000" w:sz="4" w:space="0"/>
            </w:tcBorders>
            <w:vAlign w:val="top"/>
          </w:tcPr>
          <w:p w14:paraId="7B722083">
            <w:pPr>
              <w:pStyle w:val="34"/>
              <w:spacing w:before="157"/>
              <w:ind w:left="1502"/>
              <w:rPr>
                <w:rFonts w:hint="eastAsia" w:ascii="宋体" w:hAnsi="宋体" w:eastAsia="宋体" w:cs="宋体"/>
                <w:sz w:val="21"/>
                <w:szCs w:val="21"/>
              </w:rPr>
            </w:pPr>
            <w:r>
              <w:rPr>
                <w:rFonts w:hint="eastAsia" w:ascii="宋体" w:hAnsi="宋体" w:eastAsia="宋体" w:cs="宋体"/>
                <w:spacing w:val="-3"/>
                <w:sz w:val="21"/>
                <w:szCs w:val="21"/>
              </w:rPr>
              <w:t>3700</w:t>
            </w:r>
          </w:p>
        </w:tc>
      </w:tr>
      <w:tr w14:paraId="47DA1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472" w:type="dxa"/>
            <w:vMerge w:val="continue"/>
            <w:tcBorders>
              <w:top w:val="nil"/>
              <w:left w:val="single" w:color="000000" w:sz="4" w:space="0"/>
              <w:bottom w:val="nil"/>
            </w:tcBorders>
            <w:vAlign w:val="top"/>
          </w:tcPr>
          <w:p w14:paraId="58E3578C">
            <w:pPr>
              <w:rPr>
                <w:rFonts w:hint="eastAsia" w:ascii="宋体" w:hAnsi="宋体" w:eastAsia="宋体" w:cs="宋体"/>
                <w:sz w:val="21"/>
                <w:szCs w:val="21"/>
              </w:rPr>
            </w:pPr>
          </w:p>
        </w:tc>
        <w:tc>
          <w:tcPr>
            <w:tcW w:w="3425" w:type="dxa"/>
            <w:vAlign w:val="top"/>
          </w:tcPr>
          <w:p w14:paraId="15D088A6">
            <w:pPr>
              <w:pStyle w:val="34"/>
              <w:spacing w:before="158" w:line="219" w:lineRule="auto"/>
              <w:ind w:left="1510"/>
              <w:rPr>
                <w:rFonts w:hint="eastAsia" w:ascii="宋体" w:hAnsi="宋体" w:eastAsia="宋体" w:cs="宋体"/>
                <w:sz w:val="21"/>
                <w:szCs w:val="21"/>
              </w:rPr>
            </w:pPr>
            <w:r>
              <w:rPr>
                <w:rFonts w:hint="eastAsia" w:ascii="宋体" w:hAnsi="宋体" w:eastAsia="宋体" w:cs="宋体"/>
                <w:spacing w:val="-4"/>
                <w:sz w:val="21"/>
                <w:szCs w:val="21"/>
              </w:rPr>
              <w:t>Z</w:t>
            </w:r>
            <w:r>
              <w:rPr>
                <w:rFonts w:hint="eastAsia" w:ascii="宋体" w:hAnsi="宋体" w:eastAsia="宋体" w:cs="宋体"/>
                <w:spacing w:val="-47"/>
                <w:sz w:val="21"/>
                <w:szCs w:val="21"/>
              </w:rPr>
              <w:t xml:space="preserve"> </w:t>
            </w:r>
            <w:r>
              <w:rPr>
                <w:rFonts w:hint="eastAsia" w:ascii="宋体" w:hAnsi="宋体" w:eastAsia="宋体" w:cs="宋体"/>
                <w:spacing w:val="-4"/>
                <w:sz w:val="21"/>
                <w:szCs w:val="21"/>
              </w:rPr>
              <w:t>轴</w:t>
            </w:r>
          </w:p>
        </w:tc>
        <w:tc>
          <w:tcPr>
            <w:tcW w:w="1440" w:type="dxa"/>
            <w:vAlign w:val="top"/>
          </w:tcPr>
          <w:p w14:paraId="146D67C4">
            <w:pPr>
              <w:pStyle w:val="34"/>
              <w:spacing w:before="157" w:line="242" w:lineRule="auto"/>
              <w:ind w:left="606"/>
              <w:rPr>
                <w:rFonts w:hint="eastAsia" w:ascii="宋体" w:hAnsi="宋体" w:eastAsia="宋体" w:cs="宋体"/>
                <w:sz w:val="21"/>
                <w:szCs w:val="21"/>
              </w:rPr>
            </w:pPr>
            <w:r>
              <w:rPr>
                <w:rFonts w:hint="eastAsia" w:ascii="宋体" w:hAnsi="宋体" w:eastAsia="宋体" w:cs="宋体"/>
                <w:spacing w:val="-1"/>
                <w:sz w:val="21"/>
                <w:szCs w:val="21"/>
              </w:rPr>
              <w:t>mm</w:t>
            </w:r>
          </w:p>
        </w:tc>
        <w:tc>
          <w:tcPr>
            <w:tcW w:w="3383" w:type="dxa"/>
            <w:tcBorders>
              <w:right w:val="single" w:color="000000" w:sz="4" w:space="0"/>
            </w:tcBorders>
            <w:vAlign w:val="top"/>
          </w:tcPr>
          <w:p w14:paraId="3F0F2B8B">
            <w:pPr>
              <w:pStyle w:val="34"/>
              <w:spacing w:before="158"/>
              <w:ind w:left="1514"/>
              <w:rPr>
                <w:rFonts w:hint="eastAsia" w:ascii="宋体" w:hAnsi="宋体" w:eastAsia="宋体" w:cs="宋体"/>
                <w:sz w:val="21"/>
                <w:szCs w:val="21"/>
              </w:rPr>
            </w:pPr>
            <w:r>
              <w:rPr>
                <w:rFonts w:hint="eastAsia" w:ascii="宋体" w:hAnsi="宋体" w:eastAsia="宋体" w:cs="宋体"/>
                <w:spacing w:val="-6"/>
                <w:sz w:val="21"/>
                <w:szCs w:val="21"/>
              </w:rPr>
              <w:t>1500</w:t>
            </w:r>
          </w:p>
        </w:tc>
      </w:tr>
      <w:tr w14:paraId="50EC4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472" w:type="dxa"/>
            <w:vMerge w:val="continue"/>
            <w:tcBorders>
              <w:top w:val="nil"/>
              <w:left w:val="single" w:color="000000" w:sz="4" w:space="0"/>
            </w:tcBorders>
            <w:vAlign w:val="top"/>
          </w:tcPr>
          <w:p w14:paraId="63BD3821">
            <w:pPr>
              <w:rPr>
                <w:rFonts w:hint="eastAsia" w:ascii="宋体" w:hAnsi="宋体" w:eastAsia="宋体" w:cs="宋体"/>
                <w:sz w:val="21"/>
                <w:szCs w:val="21"/>
              </w:rPr>
            </w:pPr>
          </w:p>
        </w:tc>
        <w:tc>
          <w:tcPr>
            <w:tcW w:w="3425" w:type="dxa"/>
            <w:vAlign w:val="top"/>
          </w:tcPr>
          <w:p w14:paraId="21D64FC9">
            <w:pPr>
              <w:pStyle w:val="34"/>
              <w:spacing w:before="110" w:line="219" w:lineRule="auto"/>
              <w:ind w:left="495"/>
              <w:rPr>
                <w:rFonts w:hint="eastAsia" w:ascii="宋体" w:hAnsi="宋体" w:eastAsia="宋体" w:cs="宋体"/>
                <w:sz w:val="21"/>
                <w:szCs w:val="21"/>
              </w:rPr>
            </w:pPr>
            <w:r>
              <w:rPr>
                <w:rFonts w:hint="eastAsia" w:ascii="宋体" w:hAnsi="宋体" w:eastAsia="宋体" w:cs="宋体"/>
                <w:spacing w:val="-1"/>
                <w:sz w:val="21"/>
                <w:szCs w:val="21"/>
              </w:rPr>
              <w:t>主轴鼻端至工作台面距离</w:t>
            </w:r>
          </w:p>
        </w:tc>
        <w:tc>
          <w:tcPr>
            <w:tcW w:w="1440" w:type="dxa"/>
            <w:vAlign w:val="top"/>
          </w:tcPr>
          <w:p w14:paraId="4B216561">
            <w:pPr>
              <w:pStyle w:val="34"/>
              <w:spacing w:before="109" w:line="242" w:lineRule="auto"/>
              <w:ind w:left="606"/>
              <w:rPr>
                <w:rFonts w:hint="eastAsia" w:ascii="宋体" w:hAnsi="宋体" w:eastAsia="宋体" w:cs="宋体"/>
                <w:sz w:val="21"/>
                <w:szCs w:val="21"/>
              </w:rPr>
            </w:pPr>
            <w:r>
              <w:rPr>
                <w:rFonts w:hint="eastAsia" w:ascii="宋体" w:hAnsi="宋体" w:eastAsia="宋体" w:cs="宋体"/>
                <w:spacing w:val="-1"/>
                <w:sz w:val="21"/>
                <w:szCs w:val="21"/>
              </w:rPr>
              <w:t>mm</w:t>
            </w:r>
          </w:p>
        </w:tc>
        <w:tc>
          <w:tcPr>
            <w:tcW w:w="3383" w:type="dxa"/>
            <w:tcBorders>
              <w:right w:val="single" w:color="000000" w:sz="4" w:space="0"/>
            </w:tcBorders>
            <w:vAlign w:val="top"/>
          </w:tcPr>
          <w:p w14:paraId="1A9EEC6D">
            <w:pPr>
              <w:pStyle w:val="34"/>
              <w:spacing w:before="110"/>
              <w:ind w:left="1281"/>
              <w:rPr>
                <w:rFonts w:hint="eastAsia" w:ascii="宋体" w:hAnsi="宋体" w:eastAsia="宋体" w:cs="宋体"/>
                <w:sz w:val="21"/>
                <w:szCs w:val="21"/>
              </w:rPr>
            </w:pPr>
            <w:r>
              <w:rPr>
                <w:rFonts w:hint="eastAsia" w:ascii="宋体" w:hAnsi="宋体" w:eastAsia="宋体" w:cs="宋体"/>
                <w:spacing w:val="-2"/>
                <w:sz w:val="21"/>
                <w:szCs w:val="21"/>
              </w:rPr>
              <w:t>330-1830</w:t>
            </w:r>
          </w:p>
        </w:tc>
      </w:tr>
      <w:tr w14:paraId="0F3CD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72" w:type="dxa"/>
            <w:vMerge w:val="restart"/>
            <w:tcBorders>
              <w:left w:val="single" w:color="000000" w:sz="4" w:space="0"/>
              <w:bottom w:val="nil"/>
            </w:tcBorders>
            <w:vAlign w:val="top"/>
          </w:tcPr>
          <w:p w14:paraId="67B6D5DB">
            <w:pPr>
              <w:spacing w:line="309" w:lineRule="auto"/>
              <w:rPr>
                <w:rFonts w:hint="eastAsia" w:ascii="宋体" w:hAnsi="宋体" w:eastAsia="宋体" w:cs="宋体"/>
                <w:sz w:val="21"/>
                <w:szCs w:val="21"/>
              </w:rPr>
            </w:pPr>
          </w:p>
          <w:p w14:paraId="0C37223E">
            <w:pPr>
              <w:spacing w:line="310" w:lineRule="auto"/>
              <w:rPr>
                <w:rFonts w:hint="eastAsia" w:ascii="宋体" w:hAnsi="宋体" w:eastAsia="宋体" w:cs="宋体"/>
                <w:sz w:val="21"/>
                <w:szCs w:val="21"/>
              </w:rPr>
            </w:pPr>
          </w:p>
          <w:p w14:paraId="34825B9C">
            <w:pPr>
              <w:pStyle w:val="34"/>
              <w:spacing w:before="72" w:line="221" w:lineRule="auto"/>
              <w:ind w:left="421"/>
              <w:rPr>
                <w:rFonts w:hint="eastAsia" w:ascii="宋体" w:hAnsi="宋体" w:eastAsia="宋体" w:cs="宋体"/>
                <w:sz w:val="21"/>
                <w:szCs w:val="21"/>
              </w:rPr>
            </w:pPr>
            <w:r>
              <w:rPr>
                <w:rFonts w:hint="eastAsia" w:ascii="宋体" w:hAnsi="宋体" w:eastAsia="宋体" w:cs="宋体"/>
                <w:b/>
                <w:bCs/>
                <w:spacing w:val="-6"/>
                <w:sz w:val="21"/>
                <w:szCs w:val="21"/>
              </w:rPr>
              <w:t>工作台</w:t>
            </w:r>
          </w:p>
        </w:tc>
        <w:tc>
          <w:tcPr>
            <w:tcW w:w="3425" w:type="dxa"/>
            <w:vAlign w:val="top"/>
          </w:tcPr>
          <w:p w14:paraId="4586174E">
            <w:pPr>
              <w:pStyle w:val="34"/>
              <w:spacing w:before="160" w:line="219" w:lineRule="auto"/>
              <w:ind w:left="1156"/>
              <w:rPr>
                <w:rFonts w:hint="eastAsia" w:ascii="宋体" w:hAnsi="宋体" w:eastAsia="宋体" w:cs="宋体"/>
                <w:sz w:val="21"/>
                <w:szCs w:val="21"/>
              </w:rPr>
            </w:pPr>
            <w:r>
              <w:rPr>
                <w:rFonts w:hint="eastAsia" w:ascii="宋体" w:hAnsi="宋体" w:eastAsia="宋体" w:cs="宋体"/>
                <w:spacing w:val="-2"/>
                <w:sz w:val="21"/>
                <w:szCs w:val="21"/>
              </w:rPr>
              <w:t>工作台尺寸</w:t>
            </w:r>
          </w:p>
        </w:tc>
        <w:tc>
          <w:tcPr>
            <w:tcW w:w="1440" w:type="dxa"/>
            <w:vAlign w:val="top"/>
          </w:tcPr>
          <w:p w14:paraId="20953ABF">
            <w:pPr>
              <w:pStyle w:val="34"/>
              <w:spacing w:before="159" w:line="242" w:lineRule="auto"/>
              <w:ind w:left="606"/>
              <w:rPr>
                <w:rFonts w:hint="eastAsia" w:ascii="宋体" w:hAnsi="宋体" w:eastAsia="宋体" w:cs="宋体"/>
                <w:sz w:val="21"/>
                <w:szCs w:val="21"/>
              </w:rPr>
            </w:pPr>
            <w:r>
              <w:rPr>
                <w:rFonts w:hint="eastAsia" w:ascii="宋体" w:hAnsi="宋体" w:eastAsia="宋体" w:cs="宋体"/>
                <w:spacing w:val="-1"/>
                <w:sz w:val="21"/>
                <w:szCs w:val="21"/>
              </w:rPr>
              <w:t>mm</w:t>
            </w:r>
          </w:p>
        </w:tc>
        <w:tc>
          <w:tcPr>
            <w:tcW w:w="3383" w:type="dxa"/>
            <w:tcBorders>
              <w:right w:val="single" w:color="000000" w:sz="4" w:space="0"/>
            </w:tcBorders>
            <w:vAlign w:val="top"/>
          </w:tcPr>
          <w:p w14:paraId="23076B5E">
            <w:pPr>
              <w:pStyle w:val="34"/>
              <w:spacing w:before="160"/>
              <w:ind w:left="1165"/>
              <w:rPr>
                <w:rFonts w:hint="eastAsia" w:ascii="宋体" w:hAnsi="宋体" w:eastAsia="宋体" w:cs="宋体"/>
                <w:sz w:val="21"/>
                <w:szCs w:val="21"/>
              </w:rPr>
            </w:pPr>
            <w:r>
              <w:rPr>
                <w:rFonts w:hint="eastAsia" w:ascii="宋体" w:hAnsi="宋体" w:eastAsia="宋体" w:cs="宋体"/>
                <w:spacing w:val="-1"/>
                <w:sz w:val="21"/>
                <w:szCs w:val="21"/>
              </w:rPr>
              <w:t>4000×3000</w:t>
            </w:r>
          </w:p>
        </w:tc>
      </w:tr>
      <w:tr w14:paraId="2E26C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72" w:type="dxa"/>
            <w:vMerge w:val="continue"/>
            <w:tcBorders>
              <w:top w:val="nil"/>
              <w:left w:val="single" w:color="000000" w:sz="4" w:space="0"/>
              <w:bottom w:val="nil"/>
            </w:tcBorders>
            <w:vAlign w:val="top"/>
          </w:tcPr>
          <w:p w14:paraId="45479647">
            <w:pPr>
              <w:rPr>
                <w:rFonts w:hint="eastAsia" w:ascii="宋体" w:hAnsi="宋体" w:eastAsia="宋体" w:cs="宋体"/>
                <w:sz w:val="21"/>
                <w:szCs w:val="21"/>
              </w:rPr>
            </w:pPr>
          </w:p>
        </w:tc>
        <w:tc>
          <w:tcPr>
            <w:tcW w:w="3425" w:type="dxa"/>
            <w:vAlign w:val="top"/>
          </w:tcPr>
          <w:p w14:paraId="15742B56">
            <w:pPr>
              <w:pStyle w:val="34"/>
              <w:spacing w:before="160" w:line="219" w:lineRule="auto"/>
              <w:ind w:left="354"/>
              <w:rPr>
                <w:rFonts w:hint="eastAsia" w:ascii="宋体" w:hAnsi="宋体" w:eastAsia="宋体" w:cs="宋体"/>
                <w:sz w:val="21"/>
                <w:szCs w:val="21"/>
              </w:rPr>
            </w:pPr>
            <w:r>
              <w:rPr>
                <w:rFonts w:hint="eastAsia" w:ascii="宋体" w:hAnsi="宋体" w:eastAsia="宋体" w:cs="宋体"/>
                <w:spacing w:val="-2"/>
                <w:sz w:val="21"/>
                <w:szCs w:val="21"/>
              </w:rPr>
              <w:t>T</w:t>
            </w:r>
            <w:r>
              <w:rPr>
                <w:rFonts w:hint="eastAsia" w:ascii="宋体" w:hAnsi="宋体" w:eastAsia="宋体" w:cs="宋体"/>
                <w:spacing w:val="-37"/>
                <w:sz w:val="21"/>
                <w:szCs w:val="21"/>
              </w:rPr>
              <w:t xml:space="preserve"> </w:t>
            </w:r>
            <w:r>
              <w:rPr>
                <w:rFonts w:hint="eastAsia" w:ascii="宋体" w:hAnsi="宋体" w:eastAsia="宋体" w:cs="宋体"/>
                <w:spacing w:val="-2"/>
                <w:sz w:val="21"/>
                <w:szCs w:val="21"/>
              </w:rPr>
              <w:t>型槽（数量-尺寸×间距）</w:t>
            </w:r>
          </w:p>
        </w:tc>
        <w:tc>
          <w:tcPr>
            <w:tcW w:w="1440" w:type="dxa"/>
            <w:vAlign w:val="top"/>
          </w:tcPr>
          <w:p w14:paraId="7283F696">
            <w:pPr>
              <w:pStyle w:val="34"/>
              <w:spacing w:before="159" w:line="242" w:lineRule="auto"/>
              <w:ind w:left="606"/>
              <w:rPr>
                <w:rFonts w:hint="eastAsia" w:ascii="宋体" w:hAnsi="宋体" w:eastAsia="宋体" w:cs="宋体"/>
                <w:sz w:val="21"/>
                <w:szCs w:val="21"/>
              </w:rPr>
            </w:pPr>
            <w:r>
              <w:rPr>
                <w:rFonts w:hint="eastAsia" w:ascii="宋体" w:hAnsi="宋体" w:eastAsia="宋体" w:cs="宋体"/>
                <w:spacing w:val="-1"/>
                <w:sz w:val="21"/>
                <w:szCs w:val="21"/>
              </w:rPr>
              <w:t>mm</w:t>
            </w:r>
          </w:p>
        </w:tc>
        <w:tc>
          <w:tcPr>
            <w:tcW w:w="3383" w:type="dxa"/>
            <w:tcBorders>
              <w:right w:val="single" w:color="000000" w:sz="4" w:space="0"/>
            </w:tcBorders>
            <w:vAlign w:val="top"/>
          </w:tcPr>
          <w:p w14:paraId="7C300480">
            <w:pPr>
              <w:pStyle w:val="34"/>
              <w:spacing w:before="160"/>
              <w:ind w:left="1183"/>
              <w:rPr>
                <w:rFonts w:hint="eastAsia" w:ascii="宋体" w:hAnsi="宋体" w:eastAsia="宋体" w:cs="宋体"/>
                <w:sz w:val="21"/>
                <w:szCs w:val="21"/>
              </w:rPr>
            </w:pPr>
            <w:r>
              <w:rPr>
                <w:rFonts w:hint="eastAsia" w:ascii="宋体" w:hAnsi="宋体" w:eastAsia="宋体" w:cs="宋体"/>
                <w:spacing w:val="-3"/>
                <w:sz w:val="21"/>
                <w:szCs w:val="21"/>
              </w:rPr>
              <w:t>15-28×200</w:t>
            </w:r>
          </w:p>
        </w:tc>
      </w:tr>
      <w:tr w14:paraId="186FF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472" w:type="dxa"/>
            <w:vMerge w:val="continue"/>
            <w:tcBorders>
              <w:top w:val="nil"/>
              <w:left w:val="single" w:color="000000" w:sz="4" w:space="0"/>
            </w:tcBorders>
            <w:vAlign w:val="top"/>
          </w:tcPr>
          <w:p w14:paraId="0CB2EB57">
            <w:pPr>
              <w:rPr>
                <w:rFonts w:hint="eastAsia" w:ascii="宋体" w:hAnsi="宋体" w:eastAsia="宋体" w:cs="宋体"/>
                <w:sz w:val="21"/>
                <w:szCs w:val="21"/>
              </w:rPr>
            </w:pPr>
          </w:p>
        </w:tc>
        <w:tc>
          <w:tcPr>
            <w:tcW w:w="3425" w:type="dxa"/>
            <w:vAlign w:val="top"/>
          </w:tcPr>
          <w:p w14:paraId="4F6C6E6E">
            <w:pPr>
              <w:pStyle w:val="34"/>
              <w:spacing w:before="162" w:line="220" w:lineRule="auto"/>
              <w:ind w:left="1266"/>
              <w:rPr>
                <w:rFonts w:hint="eastAsia" w:ascii="宋体" w:hAnsi="宋体" w:eastAsia="宋体" w:cs="宋体"/>
                <w:sz w:val="21"/>
                <w:szCs w:val="21"/>
              </w:rPr>
            </w:pPr>
            <w:r>
              <w:rPr>
                <w:rFonts w:hint="eastAsia" w:ascii="宋体" w:hAnsi="宋体" w:eastAsia="宋体" w:cs="宋体"/>
                <w:spacing w:val="-3"/>
                <w:sz w:val="21"/>
                <w:szCs w:val="21"/>
              </w:rPr>
              <w:t>最大承载</w:t>
            </w:r>
          </w:p>
        </w:tc>
        <w:tc>
          <w:tcPr>
            <w:tcW w:w="1440" w:type="dxa"/>
            <w:vAlign w:val="top"/>
          </w:tcPr>
          <w:p w14:paraId="7C42DF7F">
            <w:pPr>
              <w:pStyle w:val="34"/>
              <w:spacing w:before="199" w:line="182" w:lineRule="auto"/>
              <w:ind w:left="608"/>
              <w:rPr>
                <w:rFonts w:hint="eastAsia" w:ascii="宋体" w:hAnsi="宋体" w:eastAsia="宋体" w:cs="宋体"/>
                <w:sz w:val="21"/>
                <w:szCs w:val="21"/>
              </w:rPr>
            </w:pPr>
            <w:r>
              <w:rPr>
                <w:rFonts w:hint="eastAsia" w:ascii="宋体" w:hAnsi="宋体" w:eastAsia="宋体" w:cs="宋体"/>
                <w:spacing w:val="-3"/>
                <w:sz w:val="21"/>
                <w:szCs w:val="21"/>
              </w:rPr>
              <w:t>Kg</w:t>
            </w:r>
          </w:p>
        </w:tc>
        <w:tc>
          <w:tcPr>
            <w:tcW w:w="3383" w:type="dxa"/>
            <w:tcBorders>
              <w:right w:val="single" w:color="000000" w:sz="4" w:space="0"/>
            </w:tcBorders>
            <w:vAlign w:val="top"/>
          </w:tcPr>
          <w:p w14:paraId="533B9D85">
            <w:pPr>
              <w:pStyle w:val="34"/>
              <w:spacing w:before="162"/>
              <w:ind w:left="1459"/>
              <w:rPr>
                <w:rFonts w:hint="eastAsia" w:ascii="宋体" w:hAnsi="宋体" w:eastAsia="宋体" w:cs="宋体"/>
                <w:sz w:val="21"/>
                <w:szCs w:val="21"/>
              </w:rPr>
            </w:pPr>
            <w:r>
              <w:rPr>
                <w:rFonts w:hint="eastAsia" w:ascii="宋体" w:hAnsi="宋体" w:eastAsia="宋体" w:cs="宋体"/>
                <w:spacing w:val="-5"/>
                <w:sz w:val="21"/>
                <w:szCs w:val="21"/>
              </w:rPr>
              <w:t>12000</w:t>
            </w:r>
          </w:p>
        </w:tc>
      </w:tr>
      <w:tr w14:paraId="1F715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472" w:type="dxa"/>
            <w:vMerge w:val="restart"/>
            <w:tcBorders>
              <w:left w:val="single" w:color="000000" w:sz="4" w:space="0"/>
              <w:bottom w:val="nil"/>
            </w:tcBorders>
            <w:vAlign w:val="top"/>
          </w:tcPr>
          <w:p w14:paraId="6F0B4E5A">
            <w:pPr>
              <w:spacing w:line="289" w:lineRule="auto"/>
              <w:rPr>
                <w:rFonts w:hint="eastAsia" w:ascii="宋体" w:hAnsi="宋体" w:eastAsia="宋体" w:cs="宋体"/>
                <w:sz w:val="21"/>
                <w:szCs w:val="21"/>
              </w:rPr>
            </w:pPr>
          </w:p>
          <w:p w14:paraId="3F9755BD">
            <w:pPr>
              <w:spacing w:line="289" w:lineRule="auto"/>
              <w:rPr>
                <w:rFonts w:hint="eastAsia" w:ascii="宋体" w:hAnsi="宋体" w:eastAsia="宋体" w:cs="宋体"/>
                <w:sz w:val="21"/>
                <w:szCs w:val="21"/>
              </w:rPr>
            </w:pPr>
          </w:p>
          <w:p w14:paraId="37257BBE">
            <w:pPr>
              <w:spacing w:line="289" w:lineRule="auto"/>
              <w:rPr>
                <w:rFonts w:hint="eastAsia" w:ascii="宋体" w:hAnsi="宋体" w:eastAsia="宋体" w:cs="宋体"/>
                <w:sz w:val="21"/>
                <w:szCs w:val="21"/>
              </w:rPr>
            </w:pPr>
          </w:p>
          <w:p w14:paraId="61BE1BC3">
            <w:pPr>
              <w:spacing w:line="290" w:lineRule="auto"/>
              <w:rPr>
                <w:rFonts w:hint="eastAsia" w:ascii="宋体" w:hAnsi="宋体" w:eastAsia="宋体" w:cs="宋体"/>
                <w:sz w:val="21"/>
                <w:szCs w:val="21"/>
              </w:rPr>
            </w:pPr>
          </w:p>
          <w:p w14:paraId="082D9097">
            <w:pPr>
              <w:pStyle w:val="34"/>
              <w:spacing w:before="71" w:line="219" w:lineRule="auto"/>
              <w:ind w:left="529"/>
              <w:rPr>
                <w:rFonts w:hint="eastAsia" w:ascii="宋体" w:hAnsi="宋体" w:eastAsia="宋体" w:cs="宋体"/>
                <w:sz w:val="21"/>
                <w:szCs w:val="21"/>
              </w:rPr>
            </w:pPr>
            <w:r>
              <w:rPr>
                <w:rFonts w:hint="eastAsia" w:ascii="宋体" w:hAnsi="宋体" w:eastAsia="宋体" w:cs="宋体"/>
                <w:b/>
                <w:bCs/>
                <w:spacing w:val="-7"/>
                <w:sz w:val="21"/>
                <w:szCs w:val="21"/>
              </w:rPr>
              <w:t>主轴</w:t>
            </w:r>
          </w:p>
        </w:tc>
        <w:tc>
          <w:tcPr>
            <w:tcW w:w="3425" w:type="dxa"/>
            <w:vAlign w:val="top"/>
          </w:tcPr>
          <w:p w14:paraId="1F277B80">
            <w:pPr>
              <w:pStyle w:val="34"/>
              <w:spacing w:before="163" w:line="219" w:lineRule="auto"/>
              <w:ind w:left="769"/>
              <w:rPr>
                <w:rFonts w:hint="eastAsia" w:ascii="宋体" w:hAnsi="宋体" w:eastAsia="宋体" w:cs="宋体"/>
                <w:sz w:val="21"/>
                <w:szCs w:val="21"/>
              </w:rPr>
            </w:pPr>
            <w:r>
              <w:rPr>
                <w:rFonts w:hint="eastAsia" w:ascii="宋体" w:hAnsi="宋体" w:eastAsia="宋体" w:cs="宋体"/>
                <w:spacing w:val="-1"/>
                <w:sz w:val="21"/>
                <w:szCs w:val="21"/>
              </w:rPr>
              <w:t>滑枕型式/截面尺寸</w:t>
            </w:r>
          </w:p>
        </w:tc>
        <w:tc>
          <w:tcPr>
            <w:tcW w:w="1440" w:type="dxa"/>
            <w:vAlign w:val="top"/>
          </w:tcPr>
          <w:p w14:paraId="3C59876C">
            <w:pPr>
              <w:pStyle w:val="34"/>
              <w:spacing w:before="162" w:line="242" w:lineRule="auto"/>
              <w:ind w:left="606"/>
              <w:rPr>
                <w:rFonts w:hint="eastAsia" w:ascii="宋体" w:hAnsi="宋体" w:eastAsia="宋体" w:cs="宋体"/>
                <w:sz w:val="21"/>
                <w:szCs w:val="21"/>
              </w:rPr>
            </w:pPr>
            <w:r>
              <w:rPr>
                <w:rFonts w:hint="eastAsia" w:ascii="宋体" w:hAnsi="宋体" w:eastAsia="宋体" w:cs="宋体"/>
                <w:spacing w:val="-1"/>
                <w:sz w:val="21"/>
                <w:szCs w:val="21"/>
              </w:rPr>
              <w:t>mm</w:t>
            </w:r>
          </w:p>
        </w:tc>
        <w:tc>
          <w:tcPr>
            <w:tcW w:w="3383" w:type="dxa"/>
            <w:tcBorders>
              <w:right w:val="single" w:color="000000" w:sz="4" w:space="0"/>
            </w:tcBorders>
            <w:vAlign w:val="top"/>
          </w:tcPr>
          <w:p w14:paraId="7BF4DE81">
            <w:pPr>
              <w:pStyle w:val="34"/>
              <w:spacing w:before="162" w:line="221" w:lineRule="auto"/>
              <w:ind w:left="891"/>
              <w:rPr>
                <w:rFonts w:hint="eastAsia" w:ascii="宋体" w:hAnsi="宋体" w:eastAsia="宋体" w:cs="宋体"/>
                <w:sz w:val="21"/>
                <w:szCs w:val="21"/>
              </w:rPr>
            </w:pPr>
            <w:r>
              <w:rPr>
                <w:rFonts w:hint="eastAsia" w:ascii="宋体" w:hAnsi="宋体" w:eastAsia="宋体" w:cs="宋体"/>
                <w:spacing w:val="-1"/>
                <w:sz w:val="21"/>
                <w:szCs w:val="21"/>
              </w:rPr>
              <w:t>方滑枕/500×500</w:t>
            </w:r>
          </w:p>
        </w:tc>
      </w:tr>
      <w:tr w14:paraId="3C8B8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72" w:type="dxa"/>
            <w:vMerge w:val="continue"/>
            <w:tcBorders>
              <w:top w:val="nil"/>
              <w:left w:val="single" w:color="000000" w:sz="4" w:space="0"/>
              <w:bottom w:val="nil"/>
            </w:tcBorders>
            <w:vAlign w:val="top"/>
          </w:tcPr>
          <w:p w14:paraId="44BB74AA">
            <w:pPr>
              <w:rPr>
                <w:rFonts w:hint="eastAsia" w:ascii="宋体" w:hAnsi="宋体" w:eastAsia="宋体" w:cs="宋体"/>
                <w:sz w:val="21"/>
                <w:szCs w:val="21"/>
              </w:rPr>
            </w:pPr>
          </w:p>
        </w:tc>
        <w:tc>
          <w:tcPr>
            <w:tcW w:w="3425" w:type="dxa"/>
            <w:vAlign w:val="top"/>
          </w:tcPr>
          <w:p w14:paraId="3FFC924B">
            <w:pPr>
              <w:pStyle w:val="34"/>
              <w:spacing w:before="163" w:line="219" w:lineRule="auto"/>
              <w:ind w:left="550"/>
              <w:rPr>
                <w:rFonts w:hint="eastAsia" w:ascii="宋体" w:hAnsi="宋体" w:eastAsia="宋体" w:cs="宋体"/>
                <w:sz w:val="21"/>
                <w:szCs w:val="21"/>
              </w:rPr>
            </w:pPr>
            <w:r>
              <w:rPr>
                <w:rFonts w:hint="eastAsia" w:ascii="宋体" w:hAnsi="宋体" w:eastAsia="宋体" w:cs="宋体"/>
                <w:spacing w:val="-1"/>
                <w:sz w:val="21"/>
                <w:szCs w:val="21"/>
              </w:rPr>
              <w:t>主轴锥孔规格/传动方式</w:t>
            </w:r>
          </w:p>
        </w:tc>
        <w:tc>
          <w:tcPr>
            <w:tcW w:w="1440" w:type="dxa"/>
            <w:vAlign w:val="top"/>
          </w:tcPr>
          <w:p w14:paraId="25B660E5">
            <w:pPr>
              <w:rPr>
                <w:rFonts w:hint="eastAsia" w:ascii="宋体" w:hAnsi="宋体" w:eastAsia="宋体" w:cs="宋体"/>
                <w:sz w:val="21"/>
                <w:szCs w:val="21"/>
              </w:rPr>
            </w:pPr>
          </w:p>
        </w:tc>
        <w:tc>
          <w:tcPr>
            <w:tcW w:w="3383" w:type="dxa"/>
            <w:tcBorders>
              <w:right w:val="single" w:color="000000" w:sz="4" w:space="0"/>
            </w:tcBorders>
            <w:vAlign w:val="top"/>
          </w:tcPr>
          <w:p w14:paraId="37EE9FAA">
            <w:pPr>
              <w:pStyle w:val="34"/>
              <w:spacing w:before="163" w:line="220" w:lineRule="auto"/>
              <w:ind w:left="777"/>
              <w:rPr>
                <w:rFonts w:hint="eastAsia" w:ascii="宋体" w:hAnsi="宋体" w:eastAsia="宋体" w:cs="宋体"/>
                <w:sz w:val="21"/>
                <w:szCs w:val="21"/>
              </w:rPr>
            </w:pPr>
            <w:r>
              <w:rPr>
                <w:rFonts w:hint="eastAsia" w:ascii="宋体" w:hAnsi="宋体" w:eastAsia="宋体" w:cs="宋体"/>
                <w:spacing w:val="-1"/>
                <w:sz w:val="21"/>
                <w:szCs w:val="21"/>
              </w:rPr>
              <w:t>BT50/威玛斯齿轮头</w:t>
            </w:r>
          </w:p>
        </w:tc>
      </w:tr>
      <w:tr w14:paraId="7AC22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472" w:type="dxa"/>
            <w:vMerge w:val="continue"/>
            <w:tcBorders>
              <w:top w:val="nil"/>
              <w:left w:val="single" w:color="000000" w:sz="4" w:space="0"/>
              <w:bottom w:val="nil"/>
            </w:tcBorders>
            <w:vAlign w:val="top"/>
          </w:tcPr>
          <w:p w14:paraId="0267678E">
            <w:pPr>
              <w:rPr>
                <w:rFonts w:hint="eastAsia" w:ascii="宋体" w:hAnsi="宋体" w:eastAsia="宋体" w:cs="宋体"/>
                <w:sz w:val="21"/>
                <w:szCs w:val="21"/>
              </w:rPr>
            </w:pPr>
          </w:p>
        </w:tc>
        <w:tc>
          <w:tcPr>
            <w:tcW w:w="3425" w:type="dxa"/>
            <w:vAlign w:val="top"/>
          </w:tcPr>
          <w:p w14:paraId="3BA5508A">
            <w:pPr>
              <w:pStyle w:val="34"/>
              <w:spacing w:before="166" w:line="219" w:lineRule="auto"/>
              <w:ind w:left="1265"/>
              <w:rPr>
                <w:rFonts w:hint="eastAsia" w:ascii="宋体" w:hAnsi="宋体" w:eastAsia="宋体" w:cs="宋体"/>
                <w:sz w:val="21"/>
                <w:szCs w:val="21"/>
              </w:rPr>
            </w:pPr>
            <w:r>
              <w:rPr>
                <w:rFonts w:hint="eastAsia" w:ascii="宋体" w:hAnsi="宋体" w:eastAsia="宋体" w:cs="宋体"/>
                <w:spacing w:val="-3"/>
                <w:sz w:val="21"/>
                <w:szCs w:val="21"/>
              </w:rPr>
              <w:t>主轴转速</w:t>
            </w:r>
          </w:p>
        </w:tc>
        <w:tc>
          <w:tcPr>
            <w:tcW w:w="1440" w:type="dxa"/>
            <w:vAlign w:val="top"/>
          </w:tcPr>
          <w:p w14:paraId="55A1B0B1">
            <w:pPr>
              <w:pStyle w:val="34"/>
              <w:spacing w:before="165" w:line="215" w:lineRule="auto"/>
              <w:ind w:left="555"/>
              <w:rPr>
                <w:rFonts w:hint="eastAsia" w:ascii="宋体" w:hAnsi="宋体" w:eastAsia="宋体" w:cs="宋体"/>
                <w:sz w:val="21"/>
                <w:szCs w:val="21"/>
              </w:rPr>
            </w:pPr>
            <w:r>
              <w:rPr>
                <w:rFonts w:hint="eastAsia" w:ascii="宋体" w:hAnsi="宋体" w:eastAsia="宋体" w:cs="宋体"/>
                <w:spacing w:val="-2"/>
                <w:sz w:val="21"/>
                <w:szCs w:val="21"/>
              </w:rPr>
              <w:t>rpm</w:t>
            </w:r>
          </w:p>
        </w:tc>
        <w:tc>
          <w:tcPr>
            <w:tcW w:w="3383" w:type="dxa"/>
            <w:tcBorders>
              <w:right w:val="single" w:color="000000" w:sz="4" w:space="0"/>
            </w:tcBorders>
            <w:vAlign w:val="top"/>
          </w:tcPr>
          <w:p w14:paraId="1B304944">
            <w:pPr>
              <w:pStyle w:val="34"/>
              <w:spacing w:before="165"/>
              <w:ind w:left="1497"/>
              <w:rPr>
                <w:rFonts w:hint="eastAsia" w:ascii="宋体" w:hAnsi="宋体" w:eastAsia="宋体" w:cs="宋体"/>
                <w:sz w:val="21"/>
                <w:szCs w:val="21"/>
              </w:rPr>
            </w:pPr>
            <w:r>
              <w:rPr>
                <w:rFonts w:hint="eastAsia" w:ascii="宋体" w:hAnsi="宋体" w:eastAsia="宋体" w:cs="宋体"/>
                <w:spacing w:val="-2"/>
                <w:sz w:val="21"/>
                <w:szCs w:val="21"/>
              </w:rPr>
              <w:t>4000</w:t>
            </w:r>
          </w:p>
        </w:tc>
      </w:tr>
      <w:tr w14:paraId="135BB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472" w:type="dxa"/>
            <w:vMerge w:val="continue"/>
            <w:tcBorders>
              <w:top w:val="nil"/>
              <w:left w:val="single" w:color="000000" w:sz="4" w:space="0"/>
              <w:bottom w:val="nil"/>
            </w:tcBorders>
            <w:vAlign w:val="top"/>
          </w:tcPr>
          <w:p w14:paraId="007E53A7">
            <w:pPr>
              <w:rPr>
                <w:rFonts w:hint="eastAsia" w:ascii="宋体" w:hAnsi="宋体" w:eastAsia="宋体" w:cs="宋体"/>
                <w:sz w:val="21"/>
                <w:szCs w:val="21"/>
              </w:rPr>
            </w:pPr>
          </w:p>
        </w:tc>
        <w:tc>
          <w:tcPr>
            <w:tcW w:w="3425" w:type="dxa"/>
            <w:vAlign w:val="top"/>
          </w:tcPr>
          <w:p w14:paraId="57570074">
            <w:pPr>
              <w:pStyle w:val="34"/>
              <w:spacing w:before="166" w:line="219" w:lineRule="auto"/>
              <w:ind w:left="550"/>
              <w:rPr>
                <w:rFonts w:hint="eastAsia" w:ascii="宋体" w:hAnsi="宋体" w:eastAsia="宋体" w:cs="宋体"/>
                <w:sz w:val="21"/>
                <w:szCs w:val="21"/>
              </w:rPr>
            </w:pPr>
            <w:r>
              <w:rPr>
                <w:rFonts w:hint="eastAsia" w:ascii="宋体" w:hAnsi="宋体" w:eastAsia="宋体" w:cs="宋体"/>
                <w:spacing w:val="-1"/>
                <w:sz w:val="21"/>
                <w:szCs w:val="21"/>
              </w:rPr>
              <w:t>主轴功率（额定/过载）</w:t>
            </w:r>
          </w:p>
        </w:tc>
        <w:tc>
          <w:tcPr>
            <w:tcW w:w="1440" w:type="dxa"/>
            <w:vAlign w:val="top"/>
          </w:tcPr>
          <w:p w14:paraId="593811CB">
            <w:pPr>
              <w:pStyle w:val="34"/>
              <w:spacing w:before="165" w:line="241" w:lineRule="auto"/>
              <w:ind w:left="608"/>
              <w:rPr>
                <w:rFonts w:hint="eastAsia" w:ascii="宋体" w:hAnsi="宋体" w:eastAsia="宋体" w:cs="宋体"/>
                <w:sz w:val="21"/>
                <w:szCs w:val="21"/>
              </w:rPr>
            </w:pPr>
            <w:r>
              <w:rPr>
                <w:rFonts w:hint="eastAsia" w:ascii="宋体" w:hAnsi="宋体" w:eastAsia="宋体" w:cs="宋体"/>
                <w:spacing w:val="-3"/>
                <w:sz w:val="21"/>
                <w:szCs w:val="21"/>
              </w:rPr>
              <w:t>Kw</w:t>
            </w:r>
          </w:p>
        </w:tc>
        <w:tc>
          <w:tcPr>
            <w:tcW w:w="3383" w:type="dxa"/>
            <w:tcBorders>
              <w:right w:val="single" w:color="000000" w:sz="4" w:space="0"/>
            </w:tcBorders>
            <w:vAlign w:val="top"/>
          </w:tcPr>
          <w:p w14:paraId="125F211A">
            <w:pPr>
              <w:pStyle w:val="34"/>
              <w:spacing w:before="166" w:line="225" w:lineRule="auto"/>
              <w:ind w:left="1445"/>
              <w:rPr>
                <w:rFonts w:hint="eastAsia" w:ascii="宋体" w:hAnsi="宋体" w:eastAsia="宋体" w:cs="宋体"/>
                <w:sz w:val="21"/>
                <w:szCs w:val="21"/>
              </w:rPr>
            </w:pPr>
            <w:r>
              <w:rPr>
                <w:rFonts w:hint="eastAsia" w:ascii="宋体" w:hAnsi="宋体" w:eastAsia="宋体" w:cs="宋体"/>
                <w:spacing w:val="-2"/>
                <w:sz w:val="21"/>
                <w:szCs w:val="21"/>
              </w:rPr>
              <w:t>22/26</w:t>
            </w:r>
          </w:p>
        </w:tc>
      </w:tr>
      <w:tr w14:paraId="15C11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72" w:type="dxa"/>
            <w:vMerge w:val="continue"/>
            <w:tcBorders>
              <w:top w:val="nil"/>
              <w:left w:val="single" w:color="000000" w:sz="4" w:space="0"/>
            </w:tcBorders>
            <w:vAlign w:val="top"/>
          </w:tcPr>
          <w:p w14:paraId="57D0C456">
            <w:pPr>
              <w:rPr>
                <w:rFonts w:hint="eastAsia" w:ascii="宋体" w:hAnsi="宋体" w:eastAsia="宋体" w:cs="宋体"/>
                <w:sz w:val="21"/>
                <w:szCs w:val="21"/>
              </w:rPr>
            </w:pPr>
          </w:p>
        </w:tc>
        <w:tc>
          <w:tcPr>
            <w:tcW w:w="3425" w:type="dxa"/>
            <w:vAlign w:val="top"/>
          </w:tcPr>
          <w:p w14:paraId="33B78B71">
            <w:pPr>
              <w:pStyle w:val="34"/>
              <w:spacing w:before="166" w:line="219" w:lineRule="auto"/>
              <w:ind w:left="550"/>
              <w:rPr>
                <w:rFonts w:hint="eastAsia" w:ascii="宋体" w:hAnsi="宋体" w:eastAsia="宋体" w:cs="宋体"/>
                <w:sz w:val="21"/>
                <w:szCs w:val="21"/>
              </w:rPr>
            </w:pPr>
            <w:r>
              <w:rPr>
                <w:rFonts w:hint="eastAsia" w:ascii="宋体" w:hAnsi="宋体" w:eastAsia="宋体" w:cs="宋体"/>
                <w:spacing w:val="-1"/>
                <w:sz w:val="21"/>
                <w:szCs w:val="21"/>
              </w:rPr>
              <w:t>主轴扭矩（额定/过载）</w:t>
            </w:r>
          </w:p>
        </w:tc>
        <w:tc>
          <w:tcPr>
            <w:tcW w:w="1440" w:type="dxa"/>
            <w:vAlign w:val="top"/>
          </w:tcPr>
          <w:p w14:paraId="38040854">
            <w:pPr>
              <w:pStyle w:val="34"/>
              <w:spacing w:before="165" w:line="242" w:lineRule="auto"/>
              <w:ind w:left="605"/>
              <w:rPr>
                <w:rFonts w:hint="eastAsia" w:ascii="宋体" w:hAnsi="宋体" w:eastAsia="宋体" w:cs="宋体"/>
                <w:sz w:val="21"/>
                <w:szCs w:val="21"/>
              </w:rPr>
            </w:pPr>
            <w:r>
              <w:rPr>
                <w:rFonts w:hint="eastAsia" w:ascii="宋体" w:hAnsi="宋体" w:eastAsia="宋体" w:cs="宋体"/>
                <w:spacing w:val="-1"/>
                <w:sz w:val="21"/>
                <w:szCs w:val="21"/>
              </w:rPr>
              <w:t>Nm</w:t>
            </w:r>
          </w:p>
        </w:tc>
        <w:tc>
          <w:tcPr>
            <w:tcW w:w="3383" w:type="dxa"/>
            <w:tcBorders>
              <w:right w:val="single" w:color="000000" w:sz="4" w:space="0"/>
            </w:tcBorders>
            <w:vAlign w:val="top"/>
          </w:tcPr>
          <w:p w14:paraId="1BD08D3A">
            <w:pPr>
              <w:pStyle w:val="34"/>
              <w:spacing w:before="166" w:line="225" w:lineRule="auto"/>
              <w:ind w:left="1278"/>
              <w:rPr>
                <w:rFonts w:hint="eastAsia" w:ascii="宋体" w:hAnsi="宋体" w:eastAsia="宋体" w:cs="宋体"/>
                <w:sz w:val="21"/>
                <w:szCs w:val="21"/>
              </w:rPr>
            </w:pPr>
            <w:r>
              <w:rPr>
                <w:rFonts w:hint="eastAsia" w:ascii="宋体" w:hAnsi="宋体" w:eastAsia="宋体" w:cs="宋体"/>
                <w:spacing w:val="-2"/>
                <w:sz w:val="21"/>
                <w:szCs w:val="21"/>
              </w:rPr>
              <w:t>850/1010</w:t>
            </w:r>
          </w:p>
        </w:tc>
      </w:tr>
      <w:tr w14:paraId="64BDC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472" w:type="dxa"/>
            <w:vMerge w:val="restart"/>
            <w:tcBorders>
              <w:left w:val="single" w:color="000000" w:sz="4" w:space="0"/>
              <w:bottom w:val="nil"/>
            </w:tcBorders>
            <w:vAlign w:val="top"/>
          </w:tcPr>
          <w:p w14:paraId="0FA2202C">
            <w:pPr>
              <w:spacing w:line="361" w:lineRule="auto"/>
              <w:rPr>
                <w:rFonts w:hint="eastAsia" w:ascii="宋体" w:hAnsi="宋体" w:eastAsia="宋体" w:cs="宋体"/>
                <w:sz w:val="21"/>
                <w:szCs w:val="21"/>
              </w:rPr>
            </w:pPr>
          </w:p>
          <w:p w14:paraId="150FB687">
            <w:pPr>
              <w:pStyle w:val="34"/>
              <w:spacing w:before="71" w:line="221" w:lineRule="auto"/>
              <w:ind w:left="307"/>
              <w:rPr>
                <w:rFonts w:hint="eastAsia" w:ascii="宋体" w:hAnsi="宋体" w:eastAsia="宋体" w:cs="宋体"/>
                <w:sz w:val="21"/>
                <w:szCs w:val="21"/>
              </w:rPr>
            </w:pPr>
            <w:r>
              <w:rPr>
                <w:rFonts w:hint="eastAsia" w:ascii="宋体" w:hAnsi="宋体" w:eastAsia="宋体" w:cs="宋体"/>
                <w:b/>
                <w:bCs/>
                <w:spacing w:val="-4"/>
                <w:sz w:val="21"/>
                <w:szCs w:val="21"/>
              </w:rPr>
              <w:t>进给速度</w:t>
            </w:r>
          </w:p>
        </w:tc>
        <w:tc>
          <w:tcPr>
            <w:tcW w:w="3425" w:type="dxa"/>
            <w:vAlign w:val="top"/>
          </w:tcPr>
          <w:p w14:paraId="3F2922A7">
            <w:pPr>
              <w:pStyle w:val="34"/>
              <w:spacing w:before="168" w:line="221" w:lineRule="auto"/>
              <w:ind w:left="960"/>
              <w:rPr>
                <w:rFonts w:hint="eastAsia" w:ascii="宋体" w:hAnsi="宋体" w:eastAsia="宋体" w:cs="宋体"/>
                <w:sz w:val="21"/>
                <w:szCs w:val="21"/>
              </w:rPr>
            </w:pPr>
            <w:r>
              <w:rPr>
                <w:rFonts w:hint="eastAsia" w:ascii="宋体" w:hAnsi="宋体" w:eastAsia="宋体" w:cs="宋体"/>
                <w:spacing w:val="-2"/>
                <w:sz w:val="21"/>
                <w:szCs w:val="21"/>
              </w:rPr>
              <w:t>切削速度</w:t>
            </w:r>
            <w:r>
              <w:rPr>
                <w:rFonts w:hint="eastAsia" w:ascii="宋体" w:hAnsi="宋体" w:eastAsia="宋体" w:cs="宋体"/>
                <w:spacing w:val="-46"/>
                <w:sz w:val="21"/>
                <w:szCs w:val="21"/>
              </w:rPr>
              <w:t xml:space="preserve"> </w:t>
            </w:r>
            <w:r>
              <w:rPr>
                <w:rFonts w:hint="eastAsia" w:ascii="宋体" w:hAnsi="宋体" w:eastAsia="宋体" w:cs="宋体"/>
                <w:spacing w:val="-2"/>
                <w:sz w:val="21"/>
                <w:szCs w:val="21"/>
              </w:rPr>
              <w:t>X/Y/Z</w:t>
            </w:r>
          </w:p>
        </w:tc>
        <w:tc>
          <w:tcPr>
            <w:tcW w:w="1440" w:type="dxa"/>
            <w:vAlign w:val="top"/>
          </w:tcPr>
          <w:p w14:paraId="690F5016">
            <w:pPr>
              <w:pStyle w:val="34"/>
              <w:spacing w:before="168" w:line="225" w:lineRule="auto"/>
              <w:ind w:left="387"/>
              <w:rPr>
                <w:rFonts w:hint="eastAsia" w:ascii="宋体" w:hAnsi="宋体" w:eastAsia="宋体" w:cs="宋体"/>
                <w:sz w:val="21"/>
                <w:szCs w:val="21"/>
              </w:rPr>
            </w:pPr>
            <w:r>
              <w:rPr>
                <w:rFonts w:hint="eastAsia" w:ascii="宋体" w:hAnsi="宋体" w:eastAsia="宋体" w:cs="宋体"/>
                <w:spacing w:val="-1"/>
                <w:sz w:val="21"/>
                <w:szCs w:val="21"/>
              </w:rPr>
              <w:t>mm/min</w:t>
            </w:r>
          </w:p>
        </w:tc>
        <w:tc>
          <w:tcPr>
            <w:tcW w:w="3383" w:type="dxa"/>
            <w:tcBorders>
              <w:right w:val="single" w:color="000000" w:sz="4" w:space="0"/>
            </w:tcBorders>
            <w:vAlign w:val="top"/>
          </w:tcPr>
          <w:p w14:paraId="12CFB72A">
            <w:pPr>
              <w:pStyle w:val="34"/>
              <w:spacing w:before="168"/>
              <w:ind w:left="1389"/>
              <w:rPr>
                <w:rFonts w:hint="eastAsia" w:ascii="宋体" w:hAnsi="宋体" w:eastAsia="宋体" w:cs="宋体"/>
                <w:sz w:val="21"/>
                <w:szCs w:val="21"/>
              </w:rPr>
            </w:pPr>
            <w:r>
              <w:rPr>
                <w:rFonts w:hint="eastAsia" w:ascii="宋体" w:hAnsi="宋体" w:eastAsia="宋体" w:cs="宋体"/>
                <w:spacing w:val="-2"/>
                <w:sz w:val="21"/>
                <w:szCs w:val="21"/>
              </w:rPr>
              <w:t>0~8000</w:t>
            </w:r>
          </w:p>
        </w:tc>
      </w:tr>
      <w:tr w14:paraId="1A2A6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472" w:type="dxa"/>
            <w:vMerge w:val="continue"/>
            <w:tcBorders>
              <w:top w:val="nil"/>
              <w:left w:val="single" w:color="000000" w:sz="4" w:space="0"/>
            </w:tcBorders>
            <w:vAlign w:val="top"/>
          </w:tcPr>
          <w:p w14:paraId="55381B41">
            <w:pPr>
              <w:rPr>
                <w:rFonts w:hint="eastAsia" w:ascii="宋体" w:hAnsi="宋体" w:eastAsia="宋体" w:cs="宋体"/>
                <w:sz w:val="21"/>
                <w:szCs w:val="21"/>
              </w:rPr>
            </w:pPr>
          </w:p>
        </w:tc>
        <w:tc>
          <w:tcPr>
            <w:tcW w:w="3425" w:type="dxa"/>
            <w:vAlign w:val="top"/>
          </w:tcPr>
          <w:p w14:paraId="1529CCE4">
            <w:pPr>
              <w:pStyle w:val="34"/>
              <w:spacing w:before="168" w:line="221" w:lineRule="auto"/>
              <w:ind w:left="964"/>
              <w:rPr>
                <w:rFonts w:hint="eastAsia" w:ascii="宋体" w:hAnsi="宋体" w:eastAsia="宋体" w:cs="宋体"/>
                <w:sz w:val="21"/>
                <w:szCs w:val="21"/>
              </w:rPr>
            </w:pPr>
            <w:r>
              <w:rPr>
                <w:rFonts w:hint="eastAsia" w:ascii="宋体" w:hAnsi="宋体" w:eastAsia="宋体" w:cs="宋体"/>
                <w:spacing w:val="-2"/>
                <w:sz w:val="21"/>
                <w:szCs w:val="21"/>
              </w:rPr>
              <w:t>快移速度</w:t>
            </w:r>
            <w:r>
              <w:rPr>
                <w:rFonts w:hint="eastAsia" w:ascii="宋体" w:hAnsi="宋体" w:eastAsia="宋体" w:cs="宋体"/>
                <w:spacing w:val="-49"/>
                <w:sz w:val="21"/>
                <w:szCs w:val="21"/>
              </w:rPr>
              <w:t xml:space="preserve"> </w:t>
            </w:r>
            <w:r>
              <w:rPr>
                <w:rFonts w:hint="eastAsia" w:ascii="宋体" w:hAnsi="宋体" w:eastAsia="宋体" w:cs="宋体"/>
                <w:spacing w:val="-2"/>
                <w:sz w:val="21"/>
                <w:szCs w:val="21"/>
              </w:rPr>
              <w:t>X/Y/Z</w:t>
            </w:r>
          </w:p>
        </w:tc>
        <w:tc>
          <w:tcPr>
            <w:tcW w:w="1440" w:type="dxa"/>
            <w:vAlign w:val="top"/>
          </w:tcPr>
          <w:p w14:paraId="0726D992">
            <w:pPr>
              <w:pStyle w:val="34"/>
              <w:spacing w:before="169" w:line="225" w:lineRule="auto"/>
              <w:ind w:left="442"/>
              <w:rPr>
                <w:rFonts w:hint="eastAsia" w:ascii="宋体" w:hAnsi="宋体" w:eastAsia="宋体" w:cs="宋体"/>
                <w:sz w:val="21"/>
                <w:szCs w:val="21"/>
              </w:rPr>
            </w:pPr>
            <w:r>
              <w:rPr>
                <w:rFonts w:hint="eastAsia" w:ascii="宋体" w:hAnsi="宋体" w:eastAsia="宋体" w:cs="宋体"/>
                <w:spacing w:val="-1"/>
                <w:sz w:val="21"/>
                <w:szCs w:val="21"/>
              </w:rPr>
              <w:t>m/min</w:t>
            </w:r>
          </w:p>
        </w:tc>
        <w:tc>
          <w:tcPr>
            <w:tcW w:w="3383" w:type="dxa"/>
            <w:tcBorders>
              <w:right w:val="single" w:color="000000" w:sz="4" w:space="0"/>
            </w:tcBorders>
            <w:vAlign w:val="top"/>
          </w:tcPr>
          <w:p w14:paraId="6ADE70EF">
            <w:pPr>
              <w:pStyle w:val="34"/>
              <w:spacing w:before="169" w:line="225" w:lineRule="auto"/>
              <w:ind w:left="1293"/>
              <w:rPr>
                <w:rFonts w:hint="eastAsia" w:ascii="宋体" w:hAnsi="宋体" w:eastAsia="宋体" w:cs="宋体"/>
                <w:sz w:val="21"/>
                <w:szCs w:val="21"/>
              </w:rPr>
            </w:pPr>
            <w:r>
              <w:rPr>
                <w:rFonts w:hint="eastAsia" w:ascii="宋体" w:hAnsi="宋体" w:eastAsia="宋体" w:cs="宋体"/>
                <w:spacing w:val="-4"/>
                <w:sz w:val="21"/>
                <w:szCs w:val="21"/>
              </w:rPr>
              <w:t>10/10/10</w:t>
            </w:r>
          </w:p>
        </w:tc>
      </w:tr>
      <w:tr w14:paraId="7E048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472" w:type="dxa"/>
            <w:vMerge w:val="restart"/>
            <w:tcBorders>
              <w:left w:val="single" w:color="000000" w:sz="4" w:space="0"/>
              <w:bottom w:val="nil"/>
            </w:tcBorders>
            <w:vAlign w:val="top"/>
          </w:tcPr>
          <w:p w14:paraId="6BE702E8">
            <w:pPr>
              <w:spacing w:line="262" w:lineRule="auto"/>
              <w:rPr>
                <w:rFonts w:hint="eastAsia" w:ascii="宋体" w:hAnsi="宋体" w:eastAsia="宋体" w:cs="宋体"/>
                <w:sz w:val="21"/>
                <w:szCs w:val="21"/>
              </w:rPr>
            </w:pPr>
          </w:p>
          <w:p w14:paraId="393C1FF3">
            <w:pPr>
              <w:spacing w:line="262" w:lineRule="auto"/>
              <w:rPr>
                <w:rFonts w:hint="eastAsia" w:ascii="宋体" w:hAnsi="宋体" w:eastAsia="宋体" w:cs="宋体"/>
                <w:sz w:val="21"/>
                <w:szCs w:val="21"/>
              </w:rPr>
            </w:pPr>
          </w:p>
          <w:p w14:paraId="6F5EB064">
            <w:pPr>
              <w:pStyle w:val="34"/>
              <w:spacing w:before="71" w:line="220" w:lineRule="auto"/>
              <w:ind w:left="532"/>
              <w:rPr>
                <w:rFonts w:hint="eastAsia" w:ascii="宋体" w:hAnsi="宋体" w:eastAsia="宋体" w:cs="宋体"/>
                <w:sz w:val="21"/>
                <w:szCs w:val="21"/>
              </w:rPr>
            </w:pPr>
            <w:r>
              <w:rPr>
                <w:rFonts w:hint="eastAsia" w:ascii="宋体" w:hAnsi="宋体" w:eastAsia="宋体" w:cs="宋体"/>
                <w:b/>
                <w:bCs/>
                <w:spacing w:val="-9"/>
                <w:sz w:val="21"/>
                <w:szCs w:val="21"/>
              </w:rPr>
              <w:t>刀库</w:t>
            </w:r>
          </w:p>
        </w:tc>
        <w:tc>
          <w:tcPr>
            <w:tcW w:w="3425" w:type="dxa"/>
            <w:vAlign w:val="top"/>
          </w:tcPr>
          <w:p w14:paraId="3355A88D">
            <w:pPr>
              <w:pStyle w:val="34"/>
              <w:spacing w:before="169" w:line="220" w:lineRule="auto"/>
              <w:ind w:left="995"/>
              <w:rPr>
                <w:rFonts w:hint="eastAsia" w:ascii="宋体" w:hAnsi="宋体" w:eastAsia="宋体" w:cs="宋体"/>
                <w:sz w:val="21"/>
                <w:szCs w:val="21"/>
              </w:rPr>
            </w:pPr>
            <w:r>
              <w:rPr>
                <w:rFonts w:hint="eastAsia" w:ascii="宋体" w:hAnsi="宋体" w:eastAsia="宋体" w:cs="宋体"/>
                <w:spacing w:val="-3"/>
                <w:sz w:val="21"/>
                <w:szCs w:val="21"/>
              </w:rPr>
              <w:t>型式/刀库容量</w:t>
            </w:r>
          </w:p>
        </w:tc>
        <w:tc>
          <w:tcPr>
            <w:tcW w:w="1440" w:type="dxa"/>
            <w:vAlign w:val="top"/>
          </w:tcPr>
          <w:p w14:paraId="49D7D6DA">
            <w:pPr>
              <w:rPr>
                <w:rFonts w:hint="eastAsia" w:ascii="宋体" w:hAnsi="宋体" w:eastAsia="宋体" w:cs="宋体"/>
                <w:sz w:val="21"/>
                <w:szCs w:val="21"/>
              </w:rPr>
            </w:pPr>
          </w:p>
        </w:tc>
        <w:tc>
          <w:tcPr>
            <w:tcW w:w="3383" w:type="dxa"/>
            <w:tcBorders>
              <w:right w:val="single" w:color="000000" w:sz="4" w:space="0"/>
            </w:tcBorders>
            <w:vAlign w:val="top"/>
          </w:tcPr>
          <w:p w14:paraId="5F454888">
            <w:pPr>
              <w:pStyle w:val="34"/>
              <w:spacing w:before="168" w:line="222" w:lineRule="auto"/>
              <w:ind w:left="1184"/>
              <w:rPr>
                <w:rFonts w:hint="eastAsia" w:ascii="宋体" w:hAnsi="宋体" w:eastAsia="宋体" w:cs="宋体"/>
                <w:sz w:val="21"/>
                <w:szCs w:val="21"/>
              </w:rPr>
            </w:pPr>
            <w:r>
              <w:rPr>
                <w:rFonts w:hint="eastAsia" w:ascii="宋体" w:hAnsi="宋体" w:eastAsia="宋体" w:cs="宋体"/>
                <w:spacing w:val="-4"/>
                <w:sz w:val="21"/>
                <w:szCs w:val="21"/>
              </w:rPr>
              <w:t>圆盘式/24T</w:t>
            </w:r>
          </w:p>
        </w:tc>
      </w:tr>
      <w:tr w14:paraId="1DDAA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472" w:type="dxa"/>
            <w:vMerge w:val="continue"/>
            <w:tcBorders>
              <w:top w:val="nil"/>
              <w:left w:val="single" w:color="000000" w:sz="4" w:space="0"/>
              <w:bottom w:val="nil"/>
            </w:tcBorders>
            <w:vAlign w:val="top"/>
          </w:tcPr>
          <w:p w14:paraId="560633D7">
            <w:pPr>
              <w:rPr>
                <w:rFonts w:hint="eastAsia" w:ascii="宋体" w:hAnsi="宋体" w:eastAsia="宋体" w:cs="宋体"/>
                <w:sz w:val="21"/>
                <w:szCs w:val="21"/>
              </w:rPr>
            </w:pPr>
          </w:p>
        </w:tc>
        <w:tc>
          <w:tcPr>
            <w:tcW w:w="3425" w:type="dxa"/>
            <w:vAlign w:val="top"/>
          </w:tcPr>
          <w:p w14:paraId="3CBCAFC9">
            <w:pPr>
              <w:pStyle w:val="34"/>
              <w:spacing w:before="64" w:line="219" w:lineRule="auto"/>
              <w:ind w:left="1046"/>
              <w:rPr>
                <w:rFonts w:hint="eastAsia" w:ascii="宋体" w:hAnsi="宋体" w:eastAsia="宋体" w:cs="宋体"/>
                <w:sz w:val="21"/>
                <w:szCs w:val="21"/>
              </w:rPr>
            </w:pPr>
            <w:r>
              <w:rPr>
                <w:rFonts w:hint="eastAsia" w:ascii="宋体" w:hAnsi="宋体" w:eastAsia="宋体" w:cs="宋体"/>
                <w:spacing w:val="-2"/>
                <w:sz w:val="21"/>
                <w:szCs w:val="21"/>
              </w:rPr>
              <w:t>最大刀具尺寸</w:t>
            </w:r>
          </w:p>
          <w:p w14:paraId="3296FEC0">
            <w:pPr>
              <w:pStyle w:val="34"/>
              <w:spacing w:before="51" w:line="203" w:lineRule="auto"/>
              <w:ind w:left="171"/>
              <w:rPr>
                <w:rFonts w:hint="eastAsia" w:ascii="宋体" w:hAnsi="宋体" w:eastAsia="宋体" w:cs="宋体"/>
                <w:sz w:val="21"/>
                <w:szCs w:val="21"/>
              </w:rPr>
            </w:pPr>
            <w:r>
              <w:rPr>
                <w:rFonts w:hint="eastAsia" w:ascii="宋体" w:hAnsi="宋体" w:eastAsia="宋体" w:cs="宋体"/>
                <w:spacing w:val="-1"/>
                <w:sz w:val="21"/>
                <w:szCs w:val="21"/>
              </w:rPr>
              <w:t>（满刀直径/空邻刀直径/长度）</w:t>
            </w:r>
          </w:p>
        </w:tc>
        <w:tc>
          <w:tcPr>
            <w:tcW w:w="1440" w:type="dxa"/>
            <w:vAlign w:val="top"/>
          </w:tcPr>
          <w:p w14:paraId="7DC1D722">
            <w:pPr>
              <w:pStyle w:val="34"/>
              <w:spacing w:before="219" w:line="242" w:lineRule="auto"/>
              <w:ind w:left="606"/>
              <w:rPr>
                <w:rFonts w:hint="eastAsia" w:ascii="宋体" w:hAnsi="宋体" w:eastAsia="宋体" w:cs="宋体"/>
                <w:sz w:val="21"/>
                <w:szCs w:val="21"/>
              </w:rPr>
            </w:pPr>
            <w:r>
              <w:rPr>
                <w:rFonts w:hint="eastAsia" w:ascii="宋体" w:hAnsi="宋体" w:eastAsia="宋体" w:cs="宋体"/>
                <w:spacing w:val="-1"/>
                <w:sz w:val="21"/>
                <w:szCs w:val="21"/>
              </w:rPr>
              <w:t>mm</w:t>
            </w:r>
          </w:p>
        </w:tc>
        <w:tc>
          <w:tcPr>
            <w:tcW w:w="3383" w:type="dxa"/>
            <w:tcBorders>
              <w:right w:val="single" w:color="000000" w:sz="4" w:space="0"/>
            </w:tcBorders>
            <w:vAlign w:val="top"/>
          </w:tcPr>
          <w:p w14:paraId="3FCCA917">
            <w:pPr>
              <w:pStyle w:val="34"/>
              <w:spacing w:before="219" w:line="225" w:lineRule="auto"/>
              <w:ind w:left="917"/>
              <w:rPr>
                <w:rFonts w:hint="eastAsia" w:ascii="宋体" w:hAnsi="宋体" w:eastAsia="宋体" w:cs="宋体"/>
                <w:sz w:val="21"/>
                <w:szCs w:val="21"/>
              </w:rPr>
            </w:pPr>
            <w:r>
              <w:rPr>
                <w:rFonts w:hint="eastAsia" w:ascii="宋体" w:hAnsi="宋体" w:eastAsia="宋体" w:cs="宋体"/>
                <w:spacing w:val="-3"/>
                <w:sz w:val="21"/>
                <w:szCs w:val="21"/>
              </w:rPr>
              <w:t>Φ105/Φ200/300</w:t>
            </w:r>
          </w:p>
        </w:tc>
      </w:tr>
      <w:tr w14:paraId="70826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472" w:type="dxa"/>
            <w:vMerge w:val="continue"/>
            <w:tcBorders>
              <w:top w:val="nil"/>
              <w:left w:val="single" w:color="000000" w:sz="4" w:space="0"/>
            </w:tcBorders>
            <w:vAlign w:val="top"/>
          </w:tcPr>
          <w:p w14:paraId="52284F24">
            <w:pPr>
              <w:rPr>
                <w:rFonts w:hint="eastAsia" w:ascii="宋体" w:hAnsi="宋体" w:eastAsia="宋体" w:cs="宋体"/>
                <w:sz w:val="21"/>
                <w:szCs w:val="21"/>
              </w:rPr>
            </w:pPr>
          </w:p>
        </w:tc>
        <w:tc>
          <w:tcPr>
            <w:tcW w:w="3425" w:type="dxa"/>
            <w:vAlign w:val="top"/>
          </w:tcPr>
          <w:p w14:paraId="1B6984B4">
            <w:pPr>
              <w:pStyle w:val="34"/>
              <w:spacing w:before="172" w:line="220" w:lineRule="auto"/>
              <w:ind w:left="1046"/>
              <w:rPr>
                <w:rFonts w:hint="eastAsia" w:ascii="宋体" w:hAnsi="宋体" w:eastAsia="宋体" w:cs="宋体"/>
                <w:sz w:val="21"/>
                <w:szCs w:val="21"/>
              </w:rPr>
            </w:pPr>
            <w:r>
              <w:rPr>
                <w:rFonts w:hint="eastAsia" w:ascii="宋体" w:hAnsi="宋体" w:eastAsia="宋体" w:cs="宋体"/>
                <w:spacing w:val="-2"/>
                <w:sz w:val="21"/>
                <w:szCs w:val="21"/>
              </w:rPr>
              <w:t>最大刀具重量</w:t>
            </w:r>
          </w:p>
        </w:tc>
        <w:tc>
          <w:tcPr>
            <w:tcW w:w="1440" w:type="dxa"/>
            <w:vAlign w:val="top"/>
          </w:tcPr>
          <w:p w14:paraId="2388E4D4">
            <w:pPr>
              <w:pStyle w:val="34"/>
              <w:spacing w:before="172" w:line="214" w:lineRule="auto"/>
              <w:ind w:left="610"/>
              <w:rPr>
                <w:rFonts w:hint="eastAsia" w:ascii="宋体" w:hAnsi="宋体" w:eastAsia="宋体" w:cs="宋体"/>
                <w:sz w:val="21"/>
                <w:szCs w:val="21"/>
              </w:rPr>
            </w:pPr>
            <w:r>
              <w:rPr>
                <w:rFonts w:hint="eastAsia" w:ascii="宋体" w:hAnsi="宋体" w:eastAsia="宋体" w:cs="宋体"/>
                <w:spacing w:val="-3"/>
                <w:sz w:val="21"/>
                <w:szCs w:val="21"/>
              </w:rPr>
              <w:t>kg</w:t>
            </w:r>
          </w:p>
        </w:tc>
        <w:tc>
          <w:tcPr>
            <w:tcW w:w="3383" w:type="dxa"/>
            <w:tcBorders>
              <w:right w:val="single" w:color="000000" w:sz="4" w:space="0"/>
            </w:tcBorders>
            <w:vAlign w:val="top"/>
          </w:tcPr>
          <w:p w14:paraId="7DCF25DE">
            <w:pPr>
              <w:pStyle w:val="34"/>
              <w:spacing w:before="172"/>
              <w:ind w:left="1622"/>
              <w:rPr>
                <w:rFonts w:hint="eastAsia" w:ascii="宋体" w:hAnsi="宋体" w:eastAsia="宋体" w:cs="宋体"/>
                <w:sz w:val="21"/>
                <w:szCs w:val="21"/>
              </w:rPr>
            </w:pPr>
            <w:r>
              <w:rPr>
                <w:rFonts w:hint="eastAsia" w:ascii="宋体" w:hAnsi="宋体" w:eastAsia="宋体" w:cs="宋体"/>
                <w:spacing w:val="-13"/>
                <w:sz w:val="21"/>
                <w:szCs w:val="21"/>
              </w:rPr>
              <w:t>15</w:t>
            </w:r>
          </w:p>
        </w:tc>
      </w:tr>
      <w:tr w14:paraId="5A540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472" w:type="dxa"/>
            <w:vMerge w:val="restart"/>
            <w:tcBorders>
              <w:left w:val="single" w:color="000000" w:sz="4" w:space="0"/>
              <w:bottom w:val="nil"/>
            </w:tcBorders>
            <w:vAlign w:val="top"/>
          </w:tcPr>
          <w:p w14:paraId="18283B3D">
            <w:pPr>
              <w:spacing w:line="367" w:lineRule="auto"/>
              <w:rPr>
                <w:rFonts w:hint="eastAsia" w:ascii="宋体" w:hAnsi="宋体" w:eastAsia="宋体" w:cs="宋体"/>
                <w:sz w:val="21"/>
                <w:szCs w:val="21"/>
              </w:rPr>
            </w:pPr>
          </w:p>
          <w:p w14:paraId="1F4FF35D">
            <w:pPr>
              <w:pStyle w:val="34"/>
              <w:spacing w:before="72" w:line="219" w:lineRule="auto"/>
              <w:ind w:left="527"/>
              <w:rPr>
                <w:rFonts w:hint="eastAsia" w:ascii="宋体" w:hAnsi="宋体" w:eastAsia="宋体" w:cs="宋体"/>
                <w:sz w:val="21"/>
                <w:szCs w:val="21"/>
              </w:rPr>
            </w:pPr>
            <w:r>
              <w:rPr>
                <w:rFonts w:hint="eastAsia" w:ascii="宋体" w:hAnsi="宋体" w:eastAsia="宋体" w:cs="宋体"/>
                <w:b/>
                <w:bCs/>
                <w:spacing w:val="-6"/>
                <w:sz w:val="21"/>
                <w:szCs w:val="21"/>
              </w:rPr>
              <w:t>精度</w:t>
            </w:r>
          </w:p>
        </w:tc>
        <w:tc>
          <w:tcPr>
            <w:tcW w:w="3425" w:type="dxa"/>
            <w:vAlign w:val="top"/>
          </w:tcPr>
          <w:p w14:paraId="5F3F97C0">
            <w:pPr>
              <w:pStyle w:val="34"/>
              <w:spacing w:before="172" w:line="219" w:lineRule="auto"/>
              <w:ind w:left="938"/>
              <w:rPr>
                <w:rFonts w:hint="eastAsia" w:ascii="宋体" w:hAnsi="宋体" w:eastAsia="宋体" w:cs="宋体"/>
                <w:sz w:val="21"/>
                <w:szCs w:val="21"/>
              </w:rPr>
            </w:pPr>
            <w:r>
              <w:rPr>
                <w:rFonts w:hint="eastAsia" w:ascii="宋体" w:hAnsi="宋体" w:eastAsia="宋体" w:cs="宋体"/>
                <w:spacing w:val="-2"/>
                <w:sz w:val="21"/>
                <w:szCs w:val="21"/>
              </w:rPr>
              <w:t>定位精度 X/Y/Z</w:t>
            </w:r>
          </w:p>
        </w:tc>
        <w:tc>
          <w:tcPr>
            <w:tcW w:w="1440" w:type="dxa"/>
            <w:vAlign w:val="top"/>
          </w:tcPr>
          <w:p w14:paraId="02CD0E35">
            <w:pPr>
              <w:pStyle w:val="34"/>
              <w:spacing w:before="172" w:line="242" w:lineRule="auto"/>
              <w:ind w:left="606"/>
              <w:rPr>
                <w:rFonts w:hint="eastAsia" w:ascii="宋体" w:hAnsi="宋体" w:eastAsia="宋体" w:cs="宋体"/>
                <w:sz w:val="21"/>
                <w:szCs w:val="21"/>
              </w:rPr>
            </w:pPr>
            <w:r>
              <w:rPr>
                <w:rFonts w:hint="eastAsia" w:ascii="宋体" w:hAnsi="宋体" w:eastAsia="宋体" w:cs="宋体"/>
                <w:spacing w:val="-1"/>
                <w:sz w:val="21"/>
                <w:szCs w:val="21"/>
              </w:rPr>
              <w:t>mm</w:t>
            </w:r>
          </w:p>
        </w:tc>
        <w:tc>
          <w:tcPr>
            <w:tcW w:w="3383" w:type="dxa"/>
            <w:tcBorders>
              <w:right w:val="single" w:color="000000" w:sz="4" w:space="0"/>
            </w:tcBorders>
            <w:vAlign w:val="top"/>
          </w:tcPr>
          <w:p w14:paraId="502C8A9C">
            <w:pPr>
              <w:pStyle w:val="34"/>
              <w:spacing w:before="172" w:line="225" w:lineRule="auto"/>
              <w:ind w:left="784"/>
              <w:rPr>
                <w:rFonts w:hint="eastAsia" w:ascii="宋体" w:hAnsi="宋体" w:eastAsia="宋体" w:cs="宋体"/>
                <w:sz w:val="21"/>
                <w:szCs w:val="21"/>
              </w:rPr>
            </w:pPr>
            <w:r>
              <w:rPr>
                <w:rFonts w:hint="eastAsia" w:ascii="宋体" w:hAnsi="宋体" w:eastAsia="宋体" w:cs="宋体"/>
                <w:spacing w:val="-1"/>
                <w:sz w:val="21"/>
                <w:szCs w:val="21"/>
              </w:rPr>
              <w:t>0.024/0.022/0.017</w:t>
            </w:r>
          </w:p>
        </w:tc>
      </w:tr>
      <w:tr w14:paraId="6C561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472" w:type="dxa"/>
            <w:vMerge w:val="continue"/>
            <w:tcBorders>
              <w:top w:val="nil"/>
              <w:left w:val="single" w:color="000000" w:sz="4" w:space="0"/>
            </w:tcBorders>
            <w:vAlign w:val="top"/>
          </w:tcPr>
          <w:p w14:paraId="4FD4BDCB">
            <w:pPr>
              <w:rPr>
                <w:rFonts w:hint="eastAsia" w:ascii="宋体" w:hAnsi="宋体" w:eastAsia="宋体" w:cs="宋体"/>
                <w:sz w:val="21"/>
                <w:szCs w:val="21"/>
              </w:rPr>
            </w:pPr>
          </w:p>
        </w:tc>
        <w:tc>
          <w:tcPr>
            <w:tcW w:w="3425" w:type="dxa"/>
            <w:vAlign w:val="top"/>
          </w:tcPr>
          <w:p w14:paraId="22EA9B93">
            <w:pPr>
              <w:pStyle w:val="34"/>
              <w:spacing w:before="175" w:line="219" w:lineRule="auto"/>
              <w:ind w:left="741"/>
              <w:rPr>
                <w:rFonts w:hint="eastAsia" w:ascii="宋体" w:hAnsi="宋体" w:eastAsia="宋体" w:cs="宋体"/>
                <w:sz w:val="21"/>
                <w:szCs w:val="21"/>
              </w:rPr>
            </w:pPr>
            <w:r>
              <w:rPr>
                <w:rFonts w:hint="eastAsia" w:ascii="宋体" w:hAnsi="宋体" w:eastAsia="宋体" w:cs="宋体"/>
                <w:spacing w:val="-2"/>
                <w:sz w:val="21"/>
                <w:szCs w:val="21"/>
              </w:rPr>
              <w:t>重复定位精度</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X/Y/Z</w:t>
            </w:r>
          </w:p>
        </w:tc>
        <w:tc>
          <w:tcPr>
            <w:tcW w:w="1440" w:type="dxa"/>
            <w:vAlign w:val="top"/>
          </w:tcPr>
          <w:p w14:paraId="0179E6F4">
            <w:pPr>
              <w:pStyle w:val="34"/>
              <w:spacing w:before="174" w:line="242" w:lineRule="auto"/>
              <w:ind w:left="606"/>
              <w:rPr>
                <w:rFonts w:hint="eastAsia" w:ascii="宋体" w:hAnsi="宋体" w:eastAsia="宋体" w:cs="宋体"/>
                <w:sz w:val="21"/>
                <w:szCs w:val="21"/>
              </w:rPr>
            </w:pPr>
            <w:r>
              <w:rPr>
                <w:rFonts w:hint="eastAsia" w:ascii="宋体" w:hAnsi="宋体" w:eastAsia="宋体" w:cs="宋体"/>
                <w:spacing w:val="-1"/>
                <w:sz w:val="21"/>
                <w:szCs w:val="21"/>
              </w:rPr>
              <w:t>mm</w:t>
            </w:r>
          </w:p>
        </w:tc>
        <w:tc>
          <w:tcPr>
            <w:tcW w:w="3383" w:type="dxa"/>
            <w:tcBorders>
              <w:right w:val="single" w:color="000000" w:sz="4" w:space="0"/>
            </w:tcBorders>
            <w:vAlign w:val="top"/>
          </w:tcPr>
          <w:p w14:paraId="6E042A23">
            <w:pPr>
              <w:pStyle w:val="34"/>
              <w:spacing w:before="175" w:line="225" w:lineRule="auto"/>
              <w:ind w:left="784"/>
              <w:rPr>
                <w:rFonts w:hint="eastAsia" w:ascii="宋体" w:hAnsi="宋体" w:eastAsia="宋体" w:cs="宋体"/>
                <w:sz w:val="21"/>
                <w:szCs w:val="21"/>
              </w:rPr>
            </w:pPr>
            <w:r>
              <w:rPr>
                <w:rFonts w:hint="eastAsia" w:ascii="宋体" w:hAnsi="宋体" w:eastAsia="宋体" w:cs="宋体"/>
                <w:spacing w:val="-1"/>
                <w:sz w:val="21"/>
                <w:szCs w:val="21"/>
              </w:rPr>
              <w:t>0.013/0.012/0.012</w:t>
            </w:r>
          </w:p>
        </w:tc>
      </w:tr>
      <w:tr w14:paraId="0B7D4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472" w:type="dxa"/>
            <w:vMerge w:val="restart"/>
            <w:tcBorders>
              <w:left w:val="single" w:color="000000" w:sz="4" w:space="0"/>
              <w:bottom w:val="nil"/>
            </w:tcBorders>
            <w:vAlign w:val="top"/>
          </w:tcPr>
          <w:p w14:paraId="7B383733">
            <w:pPr>
              <w:spacing w:line="343" w:lineRule="auto"/>
              <w:rPr>
                <w:rFonts w:hint="eastAsia" w:ascii="宋体" w:hAnsi="宋体" w:eastAsia="宋体" w:cs="宋体"/>
                <w:sz w:val="21"/>
                <w:szCs w:val="21"/>
              </w:rPr>
            </w:pPr>
          </w:p>
          <w:p w14:paraId="4465FABA">
            <w:pPr>
              <w:spacing w:line="344" w:lineRule="auto"/>
              <w:rPr>
                <w:rFonts w:hint="eastAsia" w:ascii="宋体" w:hAnsi="宋体" w:eastAsia="宋体" w:cs="宋体"/>
                <w:sz w:val="21"/>
                <w:szCs w:val="21"/>
              </w:rPr>
            </w:pPr>
          </w:p>
          <w:p w14:paraId="24CC98B1">
            <w:pPr>
              <w:pStyle w:val="34"/>
              <w:spacing w:before="71" w:line="221" w:lineRule="auto"/>
              <w:ind w:left="528"/>
              <w:rPr>
                <w:rFonts w:hint="eastAsia" w:ascii="宋体" w:hAnsi="宋体" w:eastAsia="宋体" w:cs="宋体"/>
                <w:sz w:val="21"/>
                <w:szCs w:val="21"/>
              </w:rPr>
            </w:pPr>
            <w:r>
              <w:rPr>
                <w:rFonts w:hint="eastAsia" w:ascii="宋体" w:hAnsi="宋体" w:eastAsia="宋体" w:cs="宋体"/>
                <w:b/>
                <w:bCs/>
                <w:spacing w:val="-7"/>
                <w:sz w:val="21"/>
                <w:szCs w:val="21"/>
              </w:rPr>
              <w:t>其他</w:t>
            </w:r>
          </w:p>
        </w:tc>
        <w:tc>
          <w:tcPr>
            <w:tcW w:w="3425" w:type="dxa"/>
            <w:vAlign w:val="top"/>
          </w:tcPr>
          <w:p w14:paraId="66E08DB5">
            <w:pPr>
              <w:pStyle w:val="34"/>
              <w:spacing w:before="175" w:line="221" w:lineRule="auto"/>
              <w:ind w:left="1264"/>
              <w:rPr>
                <w:rFonts w:hint="eastAsia" w:ascii="宋体" w:hAnsi="宋体" w:eastAsia="宋体" w:cs="宋体"/>
                <w:sz w:val="21"/>
                <w:szCs w:val="21"/>
              </w:rPr>
            </w:pPr>
            <w:r>
              <w:rPr>
                <w:rFonts w:hint="eastAsia" w:ascii="宋体" w:hAnsi="宋体" w:eastAsia="宋体" w:cs="宋体"/>
                <w:spacing w:val="-2"/>
                <w:sz w:val="21"/>
                <w:szCs w:val="21"/>
              </w:rPr>
              <w:t>所需气压</w:t>
            </w:r>
          </w:p>
        </w:tc>
        <w:tc>
          <w:tcPr>
            <w:tcW w:w="1440" w:type="dxa"/>
            <w:vAlign w:val="top"/>
          </w:tcPr>
          <w:p w14:paraId="465167FA">
            <w:pPr>
              <w:pStyle w:val="34"/>
              <w:spacing w:before="160" w:line="227" w:lineRule="auto"/>
              <w:ind w:left="363"/>
              <w:rPr>
                <w:rFonts w:hint="eastAsia" w:ascii="宋体" w:hAnsi="宋体" w:eastAsia="宋体" w:cs="宋体"/>
                <w:sz w:val="21"/>
                <w:szCs w:val="21"/>
              </w:rPr>
            </w:pPr>
            <w:r>
              <w:rPr>
                <w:rFonts w:hint="eastAsia" w:ascii="宋体" w:hAnsi="宋体" w:eastAsia="宋体" w:cs="宋体"/>
                <w:spacing w:val="-1"/>
                <w:sz w:val="21"/>
                <w:szCs w:val="21"/>
              </w:rPr>
              <w:t>kgf/cm</w:t>
            </w:r>
            <w:r>
              <w:rPr>
                <w:rFonts w:hint="eastAsia" w:ascii="宋体" w:hAnsi="宋体" w:eastAsia="宋体" w:cs="宋体"/>
                <w:spacing w:val="-1"/>
                <w:position w:val="10"/>
                <w:sz w:val="21"/>
                <w:szCs w:val="21"/>
              </w:rPr>
              <w:t>2</w:t>
            </w:r>
          </w:p>
        </w:tc>
        <w:tc>
          <w:tcPr>
            <w:tcW w:w="3383" w:type="dxa"/>
            <w:tcBorders>
              <w:right w:val="single" w:color="000000" w:sz="4" w:space="0"/>
            </w:tcBorders>
            <w:vAlign w:val="top"/>
          </w:tcPr>
          <w:p w14:paraId="1C5B1489">
            <w:pPr>
              <w:pStyle w:val="34"/>
              <w:spacing w:before="174"/>
              <w:ind w:left="1552"/>
              <w:rPr>
                <w:rFonts w:hint="eastAsia" w:ascii="宋体" w:hAnsi="宋体" w:eastAsia="宋体" w:cs="宋体"/>
                <w:sz w:val="21"/>
                <w:szCs w:val="21"/>
              </w:rPr>
            </w:pPr>
            <w:r>
              <w:rPr>
                <w:rFonts w:hint="eastAsia" w:ascii="宋体" w:hAnsi="宋体" w:eastAsia="宋体" w:cs="宋体"/>
                <w:spacing w:val="-4"/>
                <w:sz w:val="21"/>
                <w:szCs w:val="21"/>
              </w:rPr>
              <w:t>6.5</w:t>
            </w:r>
          </w:p>
        </w:tc>
      </w:tr>
      <w:tr w14:paraId="28E48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472" w:type="dxa"/>
            <w:vMerge w:val="continue"/>
            <w:tcBorders>
              <w:top w:val="nil"/>
              <w:left w:val="single" w:color="000000" w:sz="4" w:space="0"/>
              <w:bottom w:val="nil"/>
            </w:tcBorders>
            <w:vAlign w:val="top"/>
          </w:tcPr>
          <w:p w14:paraId="4FAC4C1E">
            <w:pPr>
              <w:rPr>
                <w:rFonts w:hint="eastAsia" w:ascii="宋体" w:hAnsi="宋体" w:eastAsia="宋体" w:cs="宋体"/>
                <w:sz w:val="21"/>
                <w:szCs w:val="21"/>
              </w:rPr>
            </w:pPr>
          </w:p>
        </w:tc>
        <w:tc>
          <w:tcPr>
            <w:tcW w:w="3425" w:type="dxa"/>
            <w:vAlign w:val="top"/>
          </w:tcPr>
          <w:p w14:paraId="5C6563A0">
            <w:pPr>
              <w:pStyle w:val="34"/>
              <w:spacing w:before="175" w:line="223" w:lineRule="auto"/>
              <w:ind w:left="1510"/>
              <w:rPr>
                <w:rFonts w:hint="eastAsia" w:ascii="宋体" w:hAnsi="宋体" w:eastAsia="宋体" w:cs="宋体"/>
                <w:sz w:val="21"/>
                <w:szCs w:val="21"/>
              </w:rPr>
            </w:pPr>
            <w:r>
              <w:rPr>
                <w:rFonts w:hint="eastAsia" w:ascii="宋体" w:hAnsi="宋体" w:eastAsia="宋体" w:cs="宋体"/>
                <w:spacing w:val="-17"/>
                <w:sz w:val="21"/>
                <w:szCs w:val="21"/>
              </w:rPr>
              <w:t>电源</w:t>
            </w:r>
          </w:p>
        </w:tc>
        <w:tc>
          <w:tcPr>
            <w:tcW w:w="1440" w:type="dxa"/>
            <w:vAlign w:val="top"/>
          </w:tcPr>
          <w:p w14:paraId="636B9A96">
            <w:pPr>
              <w:rPr>
                <w:rFonts w:hint="eastAsia" w:ascii="宋体" w:hAnsi="宋体" w:eastAsia="宋体" w:cs="宋体"/>
                <w:sz w:val="21"/>
                <w:szCs w:val="21"/>
              </w:rPr>
            </w:pPr>
          </w:p>
        </w:tc>
        <w:tc>
          <w:tcPr>
            <w:tcW w:w="3383" w:type="dxa"/>
            <w:tcBorders>
              <w:right w:val="single" w:color="000000" w:sz="4" w:space="0"/>
            </w:tcBorders>
            <w:vAlign w:val="top"/>
          </w:tcPr>
          <w:p w14:paraId="56CBC3EA">
            <w:pPr>
              <w:pStyle w:val="34"/>
              <w:spacing w:before="175" w:line="225" w:lineRule="auto"/>
              <w:ind w:left="1226"/>
              <w:rPr>
                <w:rFonts w:hint="eastAsia" w:ascii="宋体" w:hAnsi="宋体" w:eastAsia="宋体" w:cs="宋体"/>
                <w:sz w:val="21"/>
                <w:szCs w:val="21"/>
              </w:rPr>
            </w:pPr>
            <w:r>
              <w:rPr>
                <w:rFonts w:hint="eastAsia" w:ascii="宋体" w:hAnsi="宋体" w:eastAsia="宋体" w:cs="宋体"/>
                <w:spacing w:val="-2"/>
                <w:sz w:val="21"/>
                <w:szCs w:val="21"/>
              </w:rPr>
              <w:t>380V/50Hz</w:t>
            </w:r>
          </w:p>
        </w:tc>
      </w:tr>
      <w:tr w14:paraId="0FF48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472" w:type="dxa"/>
            <w:vMerge w:val="continue"/>
            <w:tcBorders>
              <w:top w:val="nil"/>
              <w:left w:val="single" w:color="000000" w:sz="4" w:space="0"/>
              <w:bottom w:val="single" w:color="000000" w:sz="4" w:space="0"/>
            </w:tcBorders>
            <w:vAlign w:val="top"/>
          </w:tcPr>
          <w:p w14:paraId="1F56BCE1">
            <w:pPr>
              <w:rPr>
                <w:rFonts w:hint="eastAsia" w:ascii="宋体" w:hAnsi="宋体" w:eastAsia="宋体" w:cs="宋体"/>
                <w:sz w:val="21"/>
                <w:szCs w:val="21"/>
              </w:rPr>
            </w:pPr>
          </w:p>
        </w:tc>
        <w:tc>
          <w:tcPr>
            <w:tcW w:w="3425" w:type="dxa"/>
            <w:tcBorders>
              <w:bottom w:val="single" w:color="000000" w:sz="4" w:space="0"/>
            </w:tcBorders>
            <w:vAlign w:val="top"/>
          </w:tcPr>
          <w:p w14:paraId="7A567680">
            <w:pPr>
              <w:pStyle w:val="34"/>
              <w:spacing w:before="228" w:line="219" w:lineRule="auto"/>
              <w:ind w:left="1263"/>
              <w:rPr>
                <w:rFonts w:hint="eastAsia" w:ascii="宋体" w:hAnsi="宋体" w:eastAsia="宋体" w:cs="宋体"/>
                <w:sz w:val="21"/>
                <w:szCs w:val="21"/>
              </w:rPr>
            </w:pPr>
            <w:r>
              <w:rPr>
                <w:rFonts w:hint="eastAsia" w:ascii="宋体" w:hAnsi="宋体" w:eastAsia="宋体" w:cs="宋体"/>
                <w:spacing w:val="-2"/>
                <w:sz w:val="21"/>
                <w:szCs w:val="21"/>
              </w:rPr>
              <w:t>机床重量</w:t>
            </w:r>
          </w:p>
        </w:tc>
        <w:tc>
          <w:tcPr>
            <w:tcW w:w="1440" w:type="dxa"/>
            <w:tcBorders>
              <w:bottom w:val="single" w:color="000000" w:sz="4" w:space="0"/>
            </w:tcBorders>
            <w:vAlign w:val="top"/>
          </w:tcPr>
          <w:p w14:paraId="767F61A9">
            <w:pPr>
              <w:pStyle w:val="34"/>
              <w:spacing w:before="228" w:line="214" w:lineRule="auto"/>
              <w:ind w:left="610"/>
              <w:rPr>
                <w:rFonts w:hint="eastAsia" w:ascii="宋体" w:hAnsi="宋体" w:eastAsia="宋体" w:cs="宋体"/>
                <w:sz w:val="21"/>
                <w:szCs w:val="21"/>
              </w:rPr>
            </w:pPr>
            <w:r>
              <w:rPr>
                <w:rFonts w:hint="eastAsia" w:ascii="宋体" w:hAnsi="宋体" w:eastAsia="宋体" w:cs="宋体"/>
                <w:spacing w:val="-3"/>
                <w:sz w:val="21"/>
                <w:szCs w:val="21"/>
              </w:rPr>
              <w:t>kg</w:t>
            </w:r>
          </w:p>
        </w:tc>
        <w:tc>
          <w:tcPr>
            <w:tcW w:w="3383" w:type="dxa"/>
            <w:tcBorders>
              <w:bottom w:val="single" w:color="000000" w:sz="4" w:space="0"/>
              <w:right w:val="single" w:color="000000" w:sz="4" w:space="0"/>
            </w:tcBorders>
            <w:vAlign w:val="top"/>
          </w:tcPr>
          <w:p w14:paraId="6F5E08F6">
            <w:pPr>
              <w:pStyle w:val="34"/>
              <w:spacing w:before="228" w:line="225" w:lineRule="auto"/>
              <w:ind w:left="1308"/>
              <w:rPr>
                <w:rFonts w:hint="eastAsia" w:ascii="宋体" w:hAnsi="宋体" w:eastAsia="宋体" w:cs="宋体"/>
                <w:sz w:val="21"/>
                <w:szCs w:val="21"/>
              </w:rPr>
            </w:pPr>
            <w:r>
              <w:rPr>
                <w:rFonts w:hint="eastAsia" w:ascii="宋体" w:hAnsi="宋体" w:eastAsia="宋体" w:cs="宋体"/>
                <w:spacing w:val="-4"/>
                <w:sz w:val="21"/>
                <w:szCs w:val="21"/>
              </w:rPr>
              <w:t>约</w:t>
            </w:r>
            <w:r>
              <w:rPr>
                <w:rFonts w:hint="eastAsia" w:ascii="宋体" w:hAnsi="宋体" w:eastAsia="宋体" w:cs="宋体"/>
                <w:spacing w:val="-43"/>
                <w:sz w:val="21"/>
                <w:szCs w:val="21"/>
              </w:rPr>
              <w:t xml:space="preserve"> </w:t>
            </w:r>
            <w:r>
              <w:rPr>
                <w:rFonts w:hint="eastAsia" w:ascii="宋体" w:hAnsi="宋体" w:eastAsia="宋体" w:cs="宋体"/>
                <w:spacing w:val="-4"/>
                <w:sz w:val="21"/>
                <w:szCs w:val="21"/>
              </w:rPr>
              <w:t>49500</w:t>
            </w:r>
          </w:p>
        </w:tc>
      </w:tr>
    </w:tbl>
    <w:p w14:paraId="730A3610">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default" w:cs="宋体"/>
          <w:b/>
          <w:bCs/>
          <w:color w:val="auto"/>
          <w:lang w:val="en-US" w:eastAsia="zh-CN"/>
        </w:rPr>
        <w:sectPr>
          <w:pgSz w:w="11905" w:h="16838"/>
          <w:pgMar w:top="1440" w:right="1080" w:bottom="1440" w:left="1080" w:header="851" w:footer="1020" w:gutter="0"/>
          <w:pgNumType w:fmt="decimal"/>
          <w:cols w:space="0" w:num="1"/>
          <w:docGrid w:linePitch="312" w:charSpace="0"/>
        </w:sectPr>
      </w:pPr>
    </w:p>
    <w:tbl>
      <w:tblPr>
        <w:tblStyle w:val="16"/>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0"/>
        <w:gridCol w:w="4011"/>
        <w:gridCol w:w="1188"/>
        <w:gridCol w:w="3121"/>
      </w:tblGrid>
      <w:tr w14:paraId="131A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800" w:type="dxa"/>
            <w:gridSpan w:val="4"/>
            <w:noWrap/>
            <w:vAlign w:val="center"/>
          </w:tcPr>
          <w:p w14:paraId="7D25931A">
            <w:pPr>
              <w:widowControl w:val="0"/>
              <w:spacing w:after="0" w:line="240" w:lineRule="auto"/>
              <w:ind w:firstLine="0" w:firstLineChars="0"/>
              <w:jc w:val="left"/>
              <w:rPr>
                <w:rFonts w:hint="default" w:cs="宋体" w:asciiTheme="majorEastAsia" w:hAnsiTheme="majorEastAsia" w:eastAsiaTheme="majorEastAsia"/>
                <w:b/>
                <w:bCs/>
                <w:kern w:val="0"/>
                <w:lang w:val="en-US" w:eastAsia="zh-CN"/>
              </w:rPr>
            </w:pPr>
            <w:r>
              <w:rPr>
                <w:rFonts w:hint="eastAsia" w:ascii="宋体" w:hAnsi="宋体" w:eastAsia="宋体" w:cs="宋体"/>
                <w:b/>
                <w:bCs/>
                <w:kern w:val="0"/>
                <w:sz w:val="24"/>
                <w:szCs w:val="24"/>
                <w:lang w:val="en-US" w:eastAsia="zh-CN"/>
              </w:rPr>
              <w:t>立加组件：VMC855</w:t>
            </w:r>
          </w:p>
        </w:tc>
      </w:tr>
      <w:tr w14:paraId="71E8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491" w:type="dxa"/>
            <w:gridSpan w:val="2"/>
            <w:noWrap/>
            <w:vAlign w:val="center"/>
          </w:tcPr>
          <w:p w14:paraId="6C125391">
            <w:pPr>
              <w:widowControl w:val="0"/>
              <w:spacing w:after="0" w:line="240" w:lineRule="auto"/>
              <w:ind w:firstLine="0" w:firstLineChars="0"/>
              <w:jc w:val="center"/>
              <w:rPr>
                <w:rFonts w:hint="eastAsia" w:cs="宋体" w:asciiTheme="majorEastAsia" w:hAnsiTheme="majorEastAsia" w:eastAsiaTheme="majorEastAsia"/>
                <w:b/>
                <w:bCs/>
                <w:kern w:val="0"/>
              </w:rPr>
            </w:pPr>
            <w:r>
              <w:rPr>
                <w:rFonts w:hint="eastAsia" w:cs="宋体" w:asciiTheme="majorEastAsia" w:hAnsiTheme="majorEastAsia" w:eastAsiaTheme="majorEastAsia"/>
                <w:b/>
                <w:bCs/>
                <w:kern w:val="0"/>
              </w:rPr>
              <w:t>项目</w:t>
            </w:r>
          </w:p>
        </w:tc>
        <w:tc>
          <w:tcPr>
            <w:tcW w:w="1188" w:type="dxa"/>
            <w:noWrap/>
            <w:vAlign w:val="center"/>
          </w:tcPr>
          <w:p w14:paraId="4CCD2106">
            <w:pPr>
              <w:widowControl w:val="0"/>
              <w:spacing w:after="0" w:line="240" w:lineRule="auto"/>
              <w:ind w:firstLine="0" w:firstLineChars="0"/>
              <w:jc w:val="center"/>
              <w:rPr>
                <w:rFonts w:hint="eastAsia" w:cs="宋体" w:asciiTheme="majorEastAsia" w:hAnsiTheme="majorEastAsia" w:eastAsiaTheme="majorEastAsia"/>
                <w:b/>
                <w:bCs/>
                <w:kern w:val="0"/>
              </w:rPr>
            </w:pPr>
            <w:r>
              <w:rPr>
                <w:rFonts w:hint="eastAsia" w:cs="宋体" w:asciiTheme="majorEastAsia" w:hAnsiTheme="majorEastAsia" w:eastAsiaTheme="majorEastAsia"/>
                <w:b/>
                <w:bCs/>
                <w:kern w:val="0"/>
              </w:rPr>
              <w:t>单位</w:t>
            </w:r>
          </w:p>
        </w:tc>
        <w:tc>
          <w:tcPr>
            <w:tcW w:w="3121" w:type="dxa"/>
            <w:noWrap/>
            <w:vAlign w:val="center"/>
          </w:tcPr>
          <w:p w14:paraId="77C842A1">
            <w:pPr>
              <w:widowControl w:val="0"/>
              <w:spacing w:after="0" w:line="240" w:lineRule="auto"/>
              <w:ind w:firstLine="0" w:firstLineChars="0"/>
              <w:jc w:val="center"/>
              <w:rPr>
                <w:rFonts w:hint="default" w:cs="宋体" w:asciiTheme="majorEastAsia" w:hAnsiTheme="majorEastAsia" w:eastAsiaTheme="majorEastAsia"/>
                <w:b/>
                <w:bCs/>
                <w:kern w:val="0"/>
                <w:lang w:val="en-US" w:eastAsia="zh-CN"/>
              </w:rPr>
            </w:pPr>
            <w:r>
              <w:rPr>
                <w:rFonts w:hint="eastAsia" w:cs="宋体" w:asciiTheme="majorEastAsia" w:hAnsiTheme="majorEastAsia" w:eastAsiaTheme="majorEastAsia"/>
                <w:b/>
                <w:bCs/>
                <w:kern w:val="0"/>
                <w:lang w:val="en-US" w:eastAsia="zh-CN"/>
              </w:rPr>
              <w:t>主要参数</w:t>
            </w:r>
          </w:p>
        </w:tc>
      </w:tr>
      <w:tr w14:paraId="2EA6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80" w:type="dxa"/>
            <w:vMerge w:val="restart"/>
            <w:noWrap/>
            <w:vAlign w:val="center"/>
          </w:tcPr>
          <w:p w14:paraId="614FD43B">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加工范围</w:t>
            </w:r>
          </w:p>
        </w:tc>
        <w:tc>
          <w:tcPr>
            <w:tcW w:w="4011" w:type="dxa"/>
            <w:vAlign w:val="center"/>
          </w:tcPr>
          <w:p w14:paraId="0F516244">
            <w:pPr>
              <w:widowControl w:val="0"/>
              <w:spacing w:after="0" w:line="24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行程（X/Y/Z）</w:t>
            </w:r>
          </w:p>
        </w:tc>
        <w:tc>
          <w:tcPr>
            <w:tcW w:w="1188" w:type="dxa"/>
            <w:vAlign w:val="center"/>
          </w:tcPr>
          <w:p w14:paraId="54DF80C0">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mm</w:t>
            </w:r>
          </w:p>
        </w:tc>
        <w:tc>
          <w:tcPr>
            <w:tcW w:w="3121" w:type="dxa"/>
            <w:vAlign w:val="center"/>
          </w:tcPr>
          <w:p w14:paraId="2B167AED">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800×550×550</w:t>
            </w:r>
          </w:p>
        </w:tc>
      </w:tr>
      <w:tr w14:paraId="6259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80" w:type="dxa"/>
            <w:vMerge w:val="continue"/>
            <w:vAlign w:val="center"/>
          </w:tcPr>
          <w:p w14:paraId="4D3F6A7C">
            <w:pPr>
              <w:widowControl w:val="0"/>
              <w:spacing w:after="0" w:line="240" w:lineRule="auto"/>
              <w:ind w:firstLine="0" w:firstLineChars="0"/>
              <w:rPr>
                <w:rFonts w:hint="eastAsia" w:ascii="宋体" w:hAnsi="宋体" w:eastAsia="宋体" w:cs="宋体"/>
                <w:kern w:val="0"/>
                <w:sz w:val="21"/>
                <w:szCs w:val="21"/>
              </w:rPr>
            </w:pPr>
          </w:p>
        </w:tc>
        <w:tc>
          <w:tcPr>
            <w:tcW w:w="4011" w:type="dxa"/>
            <w:vAlign w:val="center"/>
          </w:tcPr>
          <w:p w14:paraId="4060E842">
            <w:pPr>
              <w:widowControl w:val="0"/>
              <w:spacing w:after="0" w:line="24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主轴端面至工作台距离</w:t>
            </w:r>
          </w:p>
        </w:tc>
        <w:tc>
          <w:tcPr>
            <w:tcW w:w="1188" w:type="dxa"/>
            <w:vAlign w:val="center"/>
          </w:tcPr>
          <w:p w14:paraId="05B730D7">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mm</w:t>
            </w:r>
          </w:p>
        </w:tc>
        <w:tc>
          <w:tcPr>
            <w:tcW w:w="3121" w:type="dxa"/>
            <w:vAlign w:val="center"/>
          </w:tcPr>
          <w:p w14:paraId="589451CA">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120-670</w:t>
            </w:r>
          </w:p>
        </w:tc>
      </w:tr>
      <w:tr w14:paraId="1EF9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80" w:type="dxa"/>
            <w:vMerge w:val="continue"/>
            <w:vAlign w:val="center"/>
          </w:tcPr>
          <w:p w14:paraId="4AD16B9F">
            <w:pPr>
              <w:widowControl w:val="0"/>
              <w:spacing w:after="0" w:line="240" w:lineRule="auto"/>
              <w:ind w:firstLine="0" w:firstLineChars="0"/>
              <w:rPr>
                <w:rFonts w:hint="eastAsia" w:ascii="宋体" w:hAnsi="宋体" w:eastAsia="宋体" w:cs="宋体"/>
                <w:kern w:val="0"/>
                <w:sz w:val="21"/>
                <w:szCs w:val="21"/>
              </w:rPr>
            </w:pPr>
          </w:p>
        </w:tc>
        <w:tc>
          <w:tcPr>
            <w:tcW w:w="4011" w:type="dxa"/>
            <w:vAlign w:val="center"/>
          </w:tcPr>
          <w:p w14:paraId="76C814ED">
            <w:pPr>
              <w:widowControl w:val="0"/>
              <w:spacing w:after="0" w:line="24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主轴中心至立柱导轨面距离</w:t>
            </w:r>
          </w:p>
        </w:tc>
        <w:tc>
          <w:tcPr>
            <w:tcW w:w="1188" w:type="dxa"/>
            <w:vAlign w:val="center"/>
          </w:tcPr>
          <w:p w14:paraId="36C302C8">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mm</w:t>
            </w:r>
          </w:p>
        </w:tc>
        <w:tc>
          <w:tcPr>
            <w:tcW w:w="3121" w:type="dxa"/>
            <w:vAlign w:val="center"/>
          </w:tcPr>
          <w:p w14:paraId="2E7D650A">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590</w:t>
            </w:r>
          </w:p>
        </w:tc>
      </w:tr>
      <w:tr w14:paraId="74C4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80" w:type="dxa"/>
            <w:vMerge w:val="restart"/>
            <w:noWrap/>
            <w:vAlign w:val="center"/>
          </w:tcPr>
          <w:p w14:paraId="36BE459B">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工作台</w:t>
            </w:r>
          </w:p>
        </w:tc>
        <w:tc>
          <w:tcPr>
            <w:tcW w:w="4011" w:type="dxa"/>
            <w:vAlign w:val="center"/>
          </w:tcPr>
          <w:p w14:paraId="6C43048F">
            <w:pPr>
              <w:widowControl w:val="0"/>
              <w:spacing w:after="0" w:line="24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工作台尺寸</w:t>
            </w:r>
          </w:p>
        </w:tc>
        <w:tc>
          <w:tcPr>
            <w:tcW w:w="1188" w:type="dxa"/>
            <w:vAlign w:val="center"/>
          </w:tcPr>
          <w:p w14:paraId="5B244C24">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mm</w:t>
            </w:r>
          </w:p>
        </w:tc>
        <w:tc>
          <w:tcPr>
            <w:tcW w:w="3121" w:type="dxa"/>
            <w:vAlign w:val="center"/>
          </w:tcPr>
          <w:p w14:paraId="058BC5A8">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1000×550</w:t>
            </w:r>
          </w:p>
        </w:tc>
      </w:tr>
      <w:tr w14:paraId="6AB5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80" w:type="dxa"/>
            <w:vMerge w:val="continue"/>
            <w:vAlign w:val="center"/>
          </w:tcPr>
          <w:p w14:paraId="607EB127">
            <w:pPr>
              <w:widowControl w:val="0"/>
              <w:spacing w:after="0" w:line="240" w:lineRule="auto"/>
              <w:ind w:firstLine="0" w:firstLineChars="0"/>
              <w:rPr>
                <w:rFonts w:hint="eastAsia" w:ascii="宋体" w:hAnsi="宋体" w:eastAsia="宋体" w:cs="宋体"/>
                <w:kern w:val="0"/>
                <w:sz w:val="21"/>
                <w:szCs w:val="21"/>
              </w:rPr>
            </w:pPr>
          </w:p>
        </w:tc>
        <w:tc>
          <w:tcPr>
            <w:tcW w:w="4011" w:type="dxa"/>
            <w:vAlign w:val="center"/>
          </w:tcPr>
          <w:p w14:paraId="6B53B4DD">
            <w:pPr>
              <w:widowControl w:val="0"/>
              <w:spacing w:after="0" w:line="24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T型槽（尺寸×槽数）</w:t>
            </w:r>
          </w:p>
        </w:tc>
        <w:tc>
          <w:tcPr>
            <w:tcW w:w="1188" w:type="dxa"/>
            <w:vAlign w:val="center"/>
          </w:tcPr>
          <w:p w14:paraId="27B9BAB2">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mm</w:t>
            </w:r>
          </w:p>
        </w:tc>
        <w:tc>
          <w:tcPr>
            <w:tcW w:w="3121" w:type="dxa"/>
            <w:vAlign w:val="center"/>
          </w:tcPr>
          <w:p w14:paraId="1F8834D3">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18×5×90</w:t>
            </w:r>
          </w:p>
        </w:tc>
      </w:tr>
      <w:tr w14:paraId="6664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80" w:type="dxa"/>
            <w:vMerge w:val="continue"/>
            <w:vAlign w:val="center"/>
          </w:tcPr>
          <w:p w14:paraId="15B7507B">
            <w:pPr>
              <w:widowControl w:val="0"/>
              <w:spacing w:after="0" w:line="240" w:lineRule="auto"/>
              <w:ind w:firstLine="0" w:firstLineChars="0"/>
              <w:rPr>
                <w:rFonts w:hint="eastAsia" w:ascii="宋体" w:hAnsi="宋体" w:eastAsia="宋体" w:cs="宋体"/>
                <w:kern w:val="0"/>
                <w:sz w:val="21"/>
                <w:szCs w:val="21"/>
              </w:rPr>
            </w:pPr>
          </w:p>
        </w:tc>
        <w:tc>
          <w:tcPr>
            <w:tcW w:w="4011" w:type="dxa"/>
            <w:vAlign w:val="center"/>
          </w:tcPr>
          <w:p w14:paraId="3A9DF220">
            <w:pPr>
              <w:widowControl w:val="0"/>
              <w:spacing w:after="0" w:line="24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工作台最大载重</w:t>
            </w:r>
          </w:p>
        </w:tc>
        <w:tc>
          <w:tcPr>
            <w:tcW w:w="1188" w:type="dxa"/>
            <w:vAlign w:val="center"/>
          </w:tcPr>
          <w:p w14:paraId="4869BACF">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kg</w:t>
            </w:r>
          </w:p>
        </w:tc>
        <w:tc>
          <w:tcPr>
            <w:tcW w:w="3121" w:type="dxa"/>
            <w:vAlign w:val="center"/>
          </w:tcPr>
          <w:p w14:paraId="5F098B43">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500</w:t>
            </w:r>
          </w:p>
        </w:tc>
      </w:tr>
      <w:tr w14:paraId="465A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80" w:type="dxa"/>
            <w:vMerge w:val="restart"/>
            <w:vAlign w:val="center"/>
          </w:tcPr>
          <w:p w14:paraId="088A0E81">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主轴</w:t>
            </w:r>
          </w:p>
        </w:tc>
        <w:tc>
          <w:tcPr>
            <w:tcW w:w="4011" w:type="dxa"/>
            <w:vAlign w:val="center"/>
          </w:tcPr>
          <w:p w14:paraId="2932AE93">
            <w:pPr>
              <w:widowControl w:val="0"/>
              <w:spacing w:after="0" w:line="24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型式</w:t>
            </w:r>
          </w:p>
        </w:tc>
        <w:tc>
          <w:tcPr>
            <w:tcW w:w="1188" w:type="dxa"/>
            <w:vAlign w:val="center"/>
          </w:tcPr>
          <w:p w14:paraId="548A9977">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3121" w:type="dxa"/>
            <w:vAlign w:val="center"/>
          </w:tcPr>
          <w:p w14:paraId="088C32EB">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BBT40直联式/φ150</w:t>
            </w:r>
          </w:p>
        </w:tc>
      </w:tr>
      <w:tr w14:paraId="155C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80" w:type="dxa"/>
            <w:vMerge w:val="continue"/>
            <w:vAlign w:val="center"/>
          </w:tcPr>
          <w:p w14:paraId="355C65F5">
            <w:pPr>
              <w:widowControl w:val="0"/>
              <w:spacing w:after="0" w:line="240" w:lineRule="auto"/>
              <w:ind w:firstLine="0" w:firstLineChars="0"/>
              <w:rPr>
                <w:rFonts w:hint="eastAsia" w:ascii="宋体" w:hAnsi="宋体" w:eastAsia="宋体" w:cs="宋体"/>
                <w:kern w:val="0"/>
                <w:sz w:val="21"/>
                <w:szCs w:val="21"/>
              </w:rPr>
            </w:pPr>
          </w:p>
        </w:tc>
        <w:tc>
          <w:tcPr>
            <w:tcW w:w="4011" w:type="dxa"/>
            <w:vAlign w:val="center"/>
          </w:tcPr>
          <w:p w14:paraId="254A213E">
            <w:pPr>
              <w:widowControl w:val="0"/>
              <w:spacing w:after="0" w:line="24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主轴转速max</w:t>
            </w:r>
          </w:p>
        </w:tc>
        <w:tc>
          <w:tcPr>
            <w:tcW w:w="1188" w:type="dxa"/>
            <w:vAlign w:val="center"/>
          </w:tcPr>
          <w:p w14:paraId="0B771718">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rpm</w:t>
            </w:r>
          </w:p>
        </w:tc>
        <w:tc>
          <w:tcPr>
            <w:tcW w:w="3121" w:type="dxa"/>
            <w:vAlign w:val="center"/>
          </w:tcPr>
          <w:p w14:paraId="7D37FE87">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12000</w:t>
            </w:r>
          </w:p>
        </w:tc>
      </w:tr>
      <w:tr w14:paraId="5D5D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80" w:type="dxa"/>
            <w:vMerge w:val="continue"/>
            <w:vAlign w:val="center"/>
          </w:tcPr>
          <w:p w14:paraId="2F0E2DF4">
            <w:pPr>
              <w:widowControl w:val="0"/>
              <w:spacing w:after="0" w:line="240" w:lineRule="auto"/>
              <w:ind w:firstLine="0" w:firstLineChars="0"/>
              <w:rPr>
                <w:rFonts w:hint="eastAsia" w:ascii="宋体" w:hAnsi="宋体" w:eastAsia="宋体" w:cs="宋体"/>
                <w:kern w:val="0"/>
                <w:sz w:val="21"/>
                <w:szCs w:val="21"/>
              </w:rPr>
            </w:pPr>
          </w:p>
        </w:tc>
        <w:tc>
          <w:tcPr>
            <w:tcW w:w="4011" w:type="dxa"/>
            <w:vAlign w:val="center"/>
          </w:tcPr>
          <w:p w14:paraId="51C7D4CE">
            <w:pPr>
              <w:widowControl w:val="0"/>
              <w:spacing w:after="0" w:line="24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主轴电机功率</w:t>
            </w:r>
          </w:p>
        </w:tc>
        <w:tc>
          <w:tcPr>
            <w:tcW w:w="1188" w:type="dxa"/>
            <w:vAlign w:val="center"/>
          </w:tcPr>
          <w:p w14:paraId="2A9970C9">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kw</w:t>
            </w:r>
          </w:p>
        </w:tc>
        <w:tc>
          <w:tcPr>
            <w:tcW w:w="3121" w:type="dxa"/>
            <w:vAlign w:val="center"/>
          </w:tcPr>
          <w:p w14:paraId="28D59B05">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7.5</w:t>
            </w:r>
          </w:p>
        </w:tc>
      </w:tr>
      <w:tr w14:paraId="5ABB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80" w:type="dxa"/>
            <w:vMerge w:val="restart"/>
            <w:vAlign w:val="center"/>
          </w:tcPr>
          <w:p w14:paraId="7D08FD21">
            <w:pPr>
              <w:widowControl w:val="0"/>
              <w:spacing w:after="0" w:line="240" w:lineRule="auto"/>
              <w:ind w:firstLine="480"/>
              <w:jc w:val="center"/>
              <w:rPr>
                <w:rFonts w:hint="eastAsia" w:ascii="宋体" w:hAnsi="宋体" w:eastAsia="宋体" w:cs="宋体"/>
                <w:kern w:val="0"/>
                <w:sz w:val="21"/>
                <w:szCs w:val="21"/>
              </w:rPr>
            </w:pPr>
            <w:r>
              <w:rPr>
                <w:rFonts w:hint="eastAsia" w:ascii="宋体" w:hAnsi="宋体" w:eastAsia="宋体" w:cs="宋体"/>
                <w:kern w:val="0"/>
                <w:sz w:val="21"/>
                <w:szCs w:val="21"/>
              </w:rPr>
              <w:t>ATC</w:t>
            </w:r>
          </w:p>
        </w:tc>
        <w:tc>
          <w:tcPr>
            <w:tcW w:w="4011" w:type="dxa"/>
            <w:vAlign w:val="center"/>
          </w:tcPr>
          <w:p w14:paraId="3FE6232B">
            <w:pPr>
              <w:widowControl w:val="0"/>
              <w:spacing w:after="0" w:line="24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刀库型式</w:t>
            </w:r>
          </w:p>
        </w:tc>
        <w:tc>
          <w:tcPr>
            <w:tcW w:w="1188" w:type="dxa"/>
            <w:vAlign w:val="center"/>
          </w:tcPr>
          <w:p w14:paraId="52E436FA">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3121" w:type="dxa"/>
            <w:vAlign w:val="center"/>
          </w:tcPr>
          <w:p w14:paraId="32EBF81D">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圆盘式</w:t>
            </w:r>
          </w:p>
        </w:tc>
      </w:tr>
      <w:tr w14:paraId="338C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80" w:type="dxa"/>
            <w:vMerge w:val="continue"/>
            <w:vAlign w:val="center"/>
          </w:tcPr>
          <w:p w14:paraId="64479A20">
            <w:pPr>
              <w:widowControl w:val="0"/>
              <w:spacing w:after="0" w:line="240" w:lineRule="auto"/>
              <w:ind w:firstLine="0" w:firstLineChars="0"/>
              <w:jc w:val="center"/>
              <w:rPr>
                <w:rFonts w:hint="eastAsia" w:ascii="宋体" w:hAnsi="宋体" w:eastAsia="宋体" w:cs="宋体"/>
                <w:kern w:val="0"/>
                <w:sz w:val="21"/>
                <w:szCs w:val="21"/>
              </w:rPr>
            </w:pPr>
          </w:p>
        </w:tc>
        <w:tc>
          <w:tcPr>
            <w:tcW w:w="4011" w:type="dxa"/>
            <w:vAlign w:val="center"/>
          </w:tcPr>
          <w:p w14:paraId="76BDF5BC">
            <w:pPr>
              <w:widowControl w:val="0"/>
              <w:spacing w:after="0" w:line="24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刀具数量</w:t>
            </w:r>
          </w:p>
        </w:tc>
        <w:tc>
          <w:tcPr>
            <w:tcW w:w="1188" w:type="dxa"/>
            <w:vAlign w:val="center"/>
          </w:tcPr>
          <w:p w14:paraId="03B02881">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pcs</w:t>
            </w:r>
          </w:p>
        </w:tc>
        <w:tc>
          <w:tcPr>
            <w:tcW w:w="3121" w:type="dxa"/>
            <w:vAlign w:val="center"/>
          </w:tcPr>
          <w:p w14:paraId="740EE2BC">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24</w:t>
            </w:r>
          </w:p>
        </w:tc>
      </w:tr>
      <w:tr w14:paraId="194A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80" w:type="dxa"/>
            <w:vMerge w:val="continue"/>
            <w:vAlign w:val="center"/>
          </w:tcPr>
          <w:p w14:paraId="2259D550">
            <w:pPr>
              <w:widowControl w:val="0"/>
              <w:spacing w:after="0" w:line="240" w:lineRule="auto"/>
              <w:ind w:firstLine="0" w:firstLineChars="0"/>
              <w:rPr>
                <w:rFonts w:hint="eastAsia" w:ascii="宋体" w:hAnsi="宋体" w:eastAsia="宋体" w:cs="宋体"/>
                <w:kern w:val="0"/>
                <w:sz w:val="21"/>
                <w:szCs w:val="21"/>
              </w:rPr>
            </w:pPr>
          </w:p>
        </w:tc>
        <w:tc>
          <w:tcPr>
            <w:tcW w:w="4011" w:type="dxa"/>
            <w:vAlign w:val="center"/>
          </w:tcPr>
          <w:p w14:paraId="3F075AD2">
            <w:pPr>
              <w:widowControl w:val="0"/>
              <w:spacing w:after="0" w:line="24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最大刀具重量</w:t>
            </w:r>
          </w:p>
        </w:tc>
        <w:tc>
          <w:tcPr>
            <w:tcW w:w="1188" w:type="dxa"/>
            <w:vAlign w:val="center"/>
          </w:tcPr>
          <w:p w14:paraId="3EA5EFE7">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kg</w:t>
            </w:r>
          </w:p>
        </w:tc>
        <w:tc>
          <w:tcPr>
            <w:tcW w:w="3121" w:type="dxa"/>
            <w:vAlign w:val="center"/>
          </w:tcPr>
          <w:p w14:paraId="750D42BD">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r>
      <w:tr w14:paraId="0E71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80" w:type="dxa"/>
            <w:vMerge w:val="continue"/>
            <w:vAlign w:val="center"/>
          </w:tcPr>
          <w:p w14:paraId="6A745165">
            <w:pPr>
              <w:widowControl w:val="0"/>
              <w:spacing w:after="0" w:line="240" w:lineRule="auto"/>
              <w:ind w:firstLine="0" w:firstLineChars="0"/>
              <w:rPr>
                <w:rFonts w:hint="eastAsia" w:ascii="宋体" w:hAnsi="宋体" w:eastAsia="宋体" w:cs="宋体"/>
                <w:kern w:val="0"/>
                <w:sz w:val="21"/>
                <w:szCs w:val="21"/>
              </w:rPr>
            </w:pPr>
          </w:p>
        </w:tc>
        <w:tc>
          <w:tcPr>
            <w:tcW w:w="4011" w:type="dxa"/>
            <w:vAlign w:val="center"/>
          </w:tcPr>
          <w:p w14:paraId="53200EBB">
            <w:pPr>
              <w:widowControl w:val="0"/>
              <w:spacing w:after="0" w:line="24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最大刀具长度</w:t>
            </w:r>
          </w:p>
        </w:tc>
        <w:tc>
          <w:tcPr>
            <w:tcW w:w="1188" w:type="dxa"/>
            <w:vAlign w:val="center"/>
          </w:tcPr>
          <w:p w14:paraId="683D30BF">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mm</w:t>
            </w:r>
          </w:p>
        </w:tc>
        <w:tc>
          <w:tcPr>
            <w:tcW w:w="3121" w:type="dxa"/>
            <w:vAlign w:val="center"/>
          </w:tcPr>
          <w:p w14:paraId="1CCBF836">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300</w:t>
            </w:r>
          </w:p>
        </w:tc>
      </w:tr>
      <w:tr w14:paraId="33A3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80" w:type="dxa"/>
            <w:vMerge w:val="continue"/>
            <w:vAlign w:val="center"/>
          </w:tcPr>
          <w:p w14:paraId="189BAE49">
            <w:pPr>
              <w:widowControl w:val="0"/>
              <w:spacing w:after="0" w:line="240" w:lineRule="auto"/>
              <w:ind w:firstLine="0" w:firstLineChars="0"/>
              <w:rPr>
                <w:rFonts w:hint="eastAsia" w:ascii="宋体" w:hAnsi="宋体" w:eastAsia="宋体" w:cs="宋体"/>
                <w:kern w:val="0"/>
                <w:sz w:val="21"/>
                <w:szCs w:val="21"/>
              </w:rPr>
            </w:pPr>
          </w:p>
        </w:tc>
        <w:tc>
          <w:tcPr>
            <w:tcW w:w="4011" w:type="dxa"/>
            <w:vAlign w:val="center"/>
          </w:tcPr>
          <w:p w14:paraId="519EA1A3">
            <w:pPr>
              <w:widowControl w:val="0"/>
              <w:spacing w:after="0" w:line="24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最大刀具直径（满刀/邻空刀）</w:t>
            </w:r>
          </w:p>
        </w:tc>
        <w:tc>
          <w:tcPr>
            <w:tcW w:w="1188" w:type="dxa"/>
            <w:vAlign w:val="center"/>
          </w:tcPr>
          <w:p w14:paraId="7BC929D8">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mm</w:t>
            </w:r>
          </w:p>
        </w:tc>
        <w:tc>
          <w:tcPr>
            <w:tcW w:w="3121" w:type="dxa"/>
            <w:vAlign w:val="center"/>
          </w:tcPr>
          <w:p w14:paraId="23040B09">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Φ78/120</w:t>
            </w:r>
          </w:p>
        </w:tc>
      </w:tr>
      <w:tr w14:paraId="71DB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80" w:type="dxa"/>
            <w:vMerge w:val="restart"/>
            <w:vAlign w:val="center"/>
          </w:tcPr>
          <w:p w14:paraId="70F24368">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进给速度</w:t>
            </w:r>
          </w:p>
        </w:tc>
        <w:tc>
          <w:tcPr>
            <w:tcW w:w="4011" w:type="dxa"/>
            <w:vAlign w:val="center"/>
          </w:tcPr>
          <w:p w14:paraId="78C9BAF4">
            <w:pPr>
              <w:widowControl w:val="0"/>
              <w:spacing w:after="0" w:line="24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快速进给（X/Y/Z)</w:t>
            </w:r>
          </w:p>
        </w:tc>
        <w:tc>
          <w:tcPr>
            <w:tcW w:w="1188" w:type="dxa"/>
            <w:vAlign w:val="center"/>
          </w:tcPr>
          <w:p w14:paraId="1E5DC59F">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m/min</w:t>
            </w:r>
          </w:p>
        </w:tc>
        <w:tc>
          <w:tcPr>
            <w:tcW w:w="3121" w:type="dxa"/>
            <w:vAlign w:val="center"/>
          </w:tcPr>
          <w:p w14:paraId="26F47D21">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36/36/36</w:t>
            </w:r>
          </w:p>
        </w:tc>
      </w:tr>
      <w:tr w14:paraId="02E0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80" w:type="dxa"/>
            <w:vMerge w:val="continue"/>
            <w:vAlign w:val="center"/>
          </w:tcPr>
          <w:p w14:paraId="2EE0A801">
            <w:pPr>
              <w:widowControl w:val="0"/>
              <w:spacing w:after="0" w:line="240" w:lineRule="auto"/>
              <w:ind w:firstLine="0" w:firstLineChars="0"/>
              <w:rPr>
                <w:rFonts w:hint="eastAsia" w:ascii="宋体" w:hAnsi="宋体" w:eastAsia="宋体" w:cs="宋体"/>
                <w:kern w:val="0"/>
                <w:sz w:val="21"/>
                <w:szCs w:val="21"/>
              </w:rPr>
            </w:pPr>
          </w:p>
        </w:tc>
        <w:tc>
          <w:tcPr>
            <w:tcW w:w="4011" w:type="dxa"/>
            <w:vAlign w:val="center"/>
          </w:tcPr>
          <w:p w14:paraId="22A5F3A3">
            <w:pPr>
              <w:widowControl w:val="0"/>
              <w:spacing w:after="0" w:line="24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最大切削进给（X/Y/Z)</w:t>
            </w:r>
          </w:p>
        </w:tc>
        <w:tc>
          <w:tcPr>
            <w:tcW w:w="1188" w:type="dxa"/>
            <w:vAlign w:val="center"/>
          </w:tcPr>
          <w:p w14:paraId="61DDFB29">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mm/min</w:t>
            </w:r>
          </w:p>
        </w:tc>
        <w:tc>
          <w:tcPr>
            <w:tcW w:w="3121" w:type="dxa"/>
            <w:vAlign w:val="center"/>
          </w:tcPr>
          <w:p w14:paraId="427EDAEF">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10000</w:t>
            </w:r>
          </w:p>
        </w:tc>
      </w:tr>
      <w:tr w14:paraId="3401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80" w:type="dxa"/>
            <w:vMerge w:val="restart"/>
            <w:vAlign w:val="center"/>
          </w:tcPr>
          <w:p w14:paraId="2E9C893F">
            <w:pPr>
              <w:widowControl w:val="0"/>
              <w:spacing w:after="0" w:line="240" w:lineRule="auto"/>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传动</w:t>
            </w:r>
          </w:p>
        </w:tc>
        <w:tc>
          <w:tcPr>
            <w:tcW w:w="4011" w:type="dxa"/>
            <w:vAlign w:val="center"/>
          </w:tcPr>
          <w:p w14:paraId="45D62AA5">
            <w:pPr>
              <w:widowControl w:val="0"/>
              <w:spacing w:after="0" w:line="24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X/Y/Z三轴滚柱线轨规格</w:t>
            </w:r>
          </w:p>
        </w:tc>
        <w:tc>
          <w:tcPr>
            <w:tcW w:w="1188" w:type="dxa"/>
            <w:vAlign w:val="center"/>
          </w:tcPr>
          <w:p w14:paraId="4F4CA729">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mm</w:t>
            </w:r>
          </w:p>
        </w:tc>
        <w:tc>
          <w:tcPr>
            <w:tcW w:w="3121" w:type="dxa"/>
            <w:vAlign w:val="center"/>
          </w:tcPr>
          <w:p w14:paraId="2ED549CB">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35/45/45</w:t>
            </w:r>
          </w:p>
        </w:tc>
      </w:tr>
      <w:tr w14:paraId="035A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80" w:type="dxa"/>
            <w:vMerge w:val="continue"/>
            <w:vAlign w:val="center"/>
          </w:tcPr>
          <w:p w14:paraId="5D3BA36B">
            <w:pPr>
              <w:widowControl w:val="0"/>
              <w:spacing w:after="0" w:line="240" w:lineRule="auto"/>
              <w:ind w:firstLine="0" w:firstLineChars="0"/>
              <w:rPr>
                <w:rFonts w:hint="eastAsia" w:ascii="宋体" w:hAnsi="宋体" w:eastAsia="宋体" w:cs="宋体"/>
                <w:kern w:val="0"/>
                <w:sz w:val="21"/>
                <w:szCs w:val="21"/>
              </w:rPr>
            </w:pPr>
          </w:p>
        </w:tc>
        <w:tc>
          <w:tcPr>
            <w:tcW w:w="4011" w:type="dxa"/>
            <w:vAlign w:val="center"/>
          </w:tcPr>
          <w:p w14:paraId="1A97F124">
            <w:pPr>
              <w:widowControl w:val="0"/>
              <w:spacing w:after="0" w:line="24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X/Y/Z三轴滚珠丝杆规格</w:t>
            </w:r>
          </w:p>
        </w:tc>
        <w:tc>
          <w:tcPr>
            <w:tcW w:w="1188" w:type="dxa"/>
            <w:vAlign w:val="center"/>
          </w:tcPr>
          <w:p w14:paraId="6CDFE881">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3121" w:type="dxa"/>
            <w:vAlign w:val="center"/>
          </w:tcPr>
          <w:p w14:paraId="472104C4">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4016/4016/4016</w:t>
            </w:r>
          </w:p>
        </w:tc>
      </w:tr>
      <w:tr w14:paraId="71DC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80" w:type="dxa"/>
            <w:vMerge w:val="restart"/>
            <w:vAlign w:val="center"/>
          </w:tcPr>
          <w:p w14:paraId="7D46E202">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精度</w:t>
            </w:r>
          </w:p>
        </w:tc>
        <w:tc>
          <w:tcPr>
            <w:tcW w:w="4011" w:type="dxa"/>
            <w:vAlign w:val="center"/>
          </w:tcPr>
          <w:p w14:paraId="67913C62">
            <w:pPr>
              <w:widowControl w:val="0"/>
              <w:spacing w:after="0" w:line="24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定位精度（ISO全行程）</w:t>
            </w:r>
          </w:p>
        </w:tc>
        <w:tc>
          <w:tcPr>
            <w:tcW w:w="1188" w:type="dxa"/>
            <w:vAlign w:val="center"/>
          </w:tcPr>
          <w:p w14:paraId="564CD885">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mm</w:t>
            </w:r>
          </w:p>
        </w:tc>
        <w:tc>
          <w:tcPr>
            <w:tcW w:w="3121" w:type="dxa"/>
            <w:vAlign w:val="center"/>
          </w:tcPr>
          <w:p w14:paraId="5BA79620">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0.008</w:t>
            </w:r>
          </w:p>
        </w:tc>
      </w:tr>
      <w:tr w14:paraId="07B5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80" w:type="dxa"/>
            <w:vMerge w:val="continue"/>
            <w:vAlign w:val="center"/>
          </w:tcPr>
          <w:p w14:paraId="6630FCE1">
            <w:pPr>
              <w:widowControl w:val="0"/>
              <w:spacing w:after="0" w:line="240" w:lineRule="auto"/>
              <w:ind w:firstLine="0" w:firstLineChars="0"/>
              <w:rPr>
                <w:rFonts w:hint="eastAsia" w:ascii="宋体" w:hAnsi="宋体" w:eastAsia="宋体" w:cs="宋体"/>
                <w:kern w:val="0"/>
                <w:sz w:val="21"/>
                <w:szCs w:val="21"/>
              </w:rPr>
            </w:pPr>
          </w:p>
        </w:tc>
        <w:tc>
          <w:tcPr>
            <w:tcW w:w="4011" w:type="dxa"/>
            <w:vAlign w:val="center"/>
          </w:tcPr>
          <w:p w14:paraId="016CF590">
            <w:pPr>
              <w:widowControl w:val="0"/>
              <w:spacing w:after="0" w:line="24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重复定位精度（ISO全行程）</w:t>
            </w:r>
          </w:p>
        </w:tc>
        <w:tc>
          <w:tcPr>
            <w:tcW w:w="1188" w:type="dxa"/>
            <w:vAlign w:val="center"/>
          </w:tcPr>
          <w:p w14:paraId="20497FE6">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mm</w:t>
            </w:r>
          </w:p>
        </w:tc>
        <w:tc>
          <w:tcPr>
            <w:tcW w:w="3121" w:type="dxa"/>
            <w:vAlign w:val="center"/>
          </w:tcPr>
          <w:p w14:paraId="2730E1C6">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0.005</w:t>
            </w:r>
          </w:p>
        </w:tc>
      </w:tr>
      <w:tr w14:paraId="0ED2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80" w:type="dxa"/>
            <w:vMerge w:val="restart"/>
            <w:noWrap/>
            <w:vAlign w:val="center"/>
          </w:tcPr>
          <w:p w14:paraId="034494ED">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其他</w:t>
            </w:r>
          </w:p>
        </w:tc>
        <w:tc>
          <w:tcPr>
            <w:tcW w:w="4011" w:type="dxa"/>
            <w:vAlign w:val="center"/>
          </w:tcPr>
          <w:p w14:paraId="621A9855">
            <w:pPr>
              <w:widowControl w:val="0"/>
              <w:spacing w:after="0" w:line="24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占地空间（长×宽×高）</w:t>
            </w:r>
          </w:p>
        </w:tc>
        <w:tc>
          <w:tcPr>
            <w:tcW w:w="1188" w:type="dxa"/>
            <w:vAlign w:val="center"/>
          </w:tcPr>
          <w:p w14:paraId="1EC19B5E">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mm</w:t>
            </w:r>
          </w:p>
        </w:tc>
        <w:tc>
          <w:tcPr>
            <w:tcW w:w="3121" w:type="dxa"/>
            <w:vAlign w:val="center"/>
          </w:tcPr>
          <w:p w14:paraId="15FC7208">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2800×2400×2750</w:t>
            </w:r>
          </w:p>
        </w:tc>
      </w:tr>
      <w:tr w14:paraId="1603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480" w:type="dxa"/>
            <w:vMerge w:val="continue"/>
            <w:vAlign w:val="center"/>
          </w:tcPr>
          <w:p w14:paraId="3FF94933">
            <w:pPr>
              <w:widowControl w:val="0"/>
              <w:spacing w:after="0" w:line="240" w:lineRule="auto"/>
              <w:ind w:firstLine="0" w:firstLineChars="0"/>
              <w:rPr>
                <w:rFonts w:hint="eastAsia" w:ascii="宋体" w:hAnsi="宋体" w:eastAsia="宋体" w:cs="宋体"/>
                <w:kern w:val="0"/>
                <w:sz w:val="21"/>
                <w:szCs w:val="21"/>
              </w:rPr>
            </w:pPr>
          </w:p>
        </w:tc>
        <w:tc>
          <w:tcPr>
            <w:tcW w:w="4011" w:type="dxa"/>
            <w:vAlign w:val="center"/>
          </w:tcPr>
          <w:p w14:paraId="540EBCAB">
            <w:pPr>
              <w:widowControl w:val="0"/>
              <w:spacing w:after="0" w:line="24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机器重量</w:t>
            </w:r>
          </w:p>
        </w:tc>
        <w:tc>
          <w:tcPr>
            <w:tcW w:w="1188" w:type="dxa"/>
            <w:vAlign w:val="center"/>
          </w:tcPr>
          <w:p w14:paraId="757579BB">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kg</w:t>
            </w:r>
          </w:p>
        </w:tc>
        <w:tc>
          <w:tcPr>
            <w:tcW w:w="3121" w:type="dxa"/>
            <w:vAlign w:val="center"/>
          </w:tcPr>
          <w:p w14:paraId="20131290">
            <w:pPr>
              <w:widowControl w:val="0"/>
              <w:spacing w:after="0"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50</w:t>
            </w:r>
            <w:r>
              <w:rPr>
                <w:rFonts w:hint="eastAsia" w:ascii="宋体" w:hAnsi="宋体" w:eastAsia="宋体" w:cs="宋体"/>
                <w:kern w:val="0"/>
                <w:sz w:val="21"/>
                <w:szCs w:val="21"/>
              </w:rPr>
              <w:t>00</w:t>
            </w:r>
          </w:p>
        </w:tc>
      </w:tr>
    </w:tbl>
    <w:p w14:paraId="16BC1C7E">
      <w:pPr>
        <w:pStyle w:val="6"/>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default" w:cs="宋体"/>
          <w:b/>
          <w:bCs/>
          <w:color w:val="auto"/>
          <w:lang w:val="en-US" w:eastAsia="zh-CN"/>
        </w:rPr>
        <w:sectPr>
          <w:pgSz w:w="11905" w:h="16838"/>
          <w:pgMar w:top="1440" w:right="1080" w:bottom="1440" w:left="1080" w:header="851" w:footer="1020" w:gutter="0"/>
          <w:pgNumType w:fmt="decimal"/>
          <w:cols w:space="0" w:num="1"/>
          <w:docGrid w:linePitch="312" w:charSpace="0"/>
        </w:sectPr>
      </w:pPr>
    </w:p>
    <w:tbl>
      <w:tblPr>
        <w:tblStyle w:val="16"/>
        <w:tblW w:w="9740"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38"/>
        <w:gridCol w:w="3149"/>
        <w:gridCol w:w="1217"/>
        <w:gridCol w:w="3536"/>
      </w:tblGrid>
      <w:tr w14:paraId="2C46D0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2" w:hRule="atLeast"/>
        </w:trPr>
        <w:tc>
          <w:tcPr>
            <w:tcW w:w="9740" w:type="dxa"/>
            <w:gridSpan w:val="4"/>
            <w:tcBorders>
              <w:bottom w:val="single" w:color="000000" w:sz="4" w:space="0"/>
            </w:tcBorders>
          </w:tcPr>
          <w:p w14:paraId="7ADA39CE">
            <w:pPr>
              <w:pStyle w:val="36"/>
              <w:spacing w:before="60"/>
              <w:ind w:right="309"/>
              <w:jc w:val="both"/>
              <w:rPr>
                <w:rFonts w:hint="default" w:ascii="等线" w:eastAsia="等线"/>
                <w:b/>
                <w:sz w:val="21"/>
                <w:lang w:val="en-US" w:eastAsia="zh-CN"/>
              </w:rPr>
            </w:pPr>
            <w:r>
              <w:rPr>
                <w:rFonts w:hint="eastAsia" w:ascii="宋体" w:hAnsi="宋体" w:eastAsia="宋体" w:cs="宋体"/>
                <w:b/>
                <w:sz w:val="24"/>
                <w:szCs w:val="24"/>
                <w:lang w:val="en-US" w:eastAsia="zh-CN"/>
              </w:rPr>
              <w:t>雕铣组件：GC655</w:t>
            </w:r>
          </w:p>
        </w:tc>
      </w:tr>
      <w:tr w14:paraId="196891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2" w:hRule="atLeast"/>
        </w:trPr>
        <w:tc>
          <w:tcPr>
            <w:tcW w:w="1838" w:type="dxa"/>
            <w:tcBorders>
              <w:bottom w:val="single" w:color="000000" w:sz="4" w:space="0"/>
              <w:right w:val="single" w:color="000000" w:sz="4" w:space="0"/>
            </w:tcBorders>
          </w:tcPr>
          <w:p w14:paraId="56632D1B">
            <w:pPr>
              <w:pStyle w:val="36"/>
              <w:spacing w:before="83"/>
              <w:ind w:left="396" w:right="381"/>
              <w:rPr>
                <w:rFonts w:hint="eastAsia" w:ascii="宋体" w:hAnsi="宋体" w:eastAsia="宋体" w:cs="宋体"/>
                <w:b/>
                <w:sz w:val="21"/>
                <w:szCs w:val="21"/>
              </w:rPr>
            </w:pPr>
            <w:r>
              <w:rPr>
                <w:rFonts w:hint="eastAsia" w:ascii="宋体" w:hAnsi="宋体" w:eastAsia="宋体" w:cs="宋体"/>
                <w:b/>
                <w:sz w:val="21"/>
                <w:szCs w:val="21"/>
              </w:rPr>
              <w:t>项目</w:t>
            </w:r>
          </w:p>
        </w:tc>
        <w:tc>
          <w:tcPr>
            <w:tcW w:w="3149" w:type="dxa"/>
            <w:tcBorders>
              <w:left w:val="single" w:color="000000" w:sz="4" w:space="0"/>
              <w:bottom w:val="single" w:color="000000" w:sz="4" w:space="0"/>
              <w:right w:val="single" w:color="000000" w:sz="4" w:space="0"/>
            </w:tcBorders>
          </w:tcPr>
          <w:p w14:paraId="48180CC7">
            <w:pPr>
              <w:pStyle w:val="36"/>
              <w:spacing w:before="60"/>
              <w:ind w:left="997" w:right="983"/>
              <w:rPr>
                <w:rFonts w:hint="eastAsia" w:ascii="宋体" w:hAnsi="宋体" w:eastAsia="宋体" w:cs="宋体"/>
                <w:b/>
                <w:sz w:val="21"/>
                <w:szCs w:val="21"/>
              </w:rPr>
            </w:pPr>
            <w:r>
              <w:rPr>
                <w:rFonts w:hint="eastAsia" w:ascii="宋体" w:hAnsi="宋体" w:eastAsia="宋体" w:cs="宋体"/>
                <w:b/>
                <w:sz w:val="21"/>
                <w:szCs w:val="21"/>
              </w:rPr>
              <w:t>技术名称</w:t>
            </w:r>
          </w:p>
        </w:tc>
        <w:tc>
          <w:tcPr>
            <w:tcW w:w="1217" w:type="dxa"/>
            <w:tcBorders>
              <w:left w:val="single" w:color="000000" w:sz="4" w:space="0"/>
              <w:bottom w:val="single" w:color="000000" w:sz="4" w:space="0"/>
              <w:right w:val="single" w:color="000000" w:sz="4" w:space="0"/>
            </w:tcBorders>
          </w:tcPr>
          <w:p w14:paraId="51F4C24E">
            <w:pPr>
              <w:pStyle w:val="36"/>
              <w:spacing w:before="60"/>
              <w:ind w:left="223" w:right="207"/>
              <w:rPr>
                <w:rFonts w:hint="eastAsia" w:ascii="宋体" w:hAnsi="宋体" w:eastAsia="宋体" w:cs="宋体"/>
                <w:b/>
                <w:sz w:val="21"/>
                <w:szCs w:val="21"/>
              </w:rPr>
            </w:pPr>
            <w:r>
              <w:rPr>
                <w:rFonts w:hint="eastAsia" w:ascii="宋体" w:hAnsi="宋体" w:eastAsia="宋体" w:cs="宋体"/>
                <w:b/>
                <w:sz w:val="21"/>
                <w:szCs w:val="21"/>
              </w:rPr>
              <w:t>单位</w:t>
            </w:r>
          </w:p>
        </w:tc>
        <w:tc>
          <w:tcPr>
            <w:tcW w:w="3536" w:type="dxa"/>
            <w:tcBorders>
              <w:left w:val="single" w:color="000000" w:sz="4" w:space="0"/>
              <w:bottom w:val="single" w:color="000000" w:sz="4" w:space="0"/>
            </w:tcBorders>
          </w:tcPr>
          <w:p w14:paraId="4ED33596">
            <w:pPr>
              <w:pStyle w:val="36"/>
              <w:spacing w:before="60"/>
              <w:ind w:left="331" w:right="309"/>
              <w:rPr>
                <w:rFonts w:hint="eastAsia" w:ascii="宋体" w:hAnsi="宋体" w:eastAsia="宋体" w:cs="宋体"/>
                <w:b/>
                <w:sz w:val="21"/>
                <w:szCs w:val="21"/>
              </w:rPr>
            </w:pPr>
            <w:r>
              <w:rPr>
                <w:rFonts w:hint="eastAsia" w:ascii="宋体" w:hAnsi="宋体" w:eastAsia="宋体" w:cs="宋体"/>
                <w:b/>
                <w:sz w:val="21"/>
                <w:szCs w:val="21"/>
              </w:rPr>
              <w:t>参数数值</w:t>
            </w:r>
          </w:p>
        </w:tc>
      </w:tr>
      <w:tr w14:paraId="3D5F8C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1838" w:type="dxa"/>
            <w:vMerge w:val="restart"/>
            <w:tcBorders>
              <w:top w:val="single" w:color="000000" w:sz="4" w:space="0"/>
              <w:bottom w:val="single" w:color="000000" w:sz="4" w:space="0"/>
              <w:right w:val="single" w:color="000000" w:sz="4" w:space="0"/>
            </w:tcBorders>
          </w:tcPr>
          <w:p w14:paraId="28FFFE9E">
            <w:pPr>
              <w:pStyle w:val="36"/>
              <w:spacing w:before="0"/>
              <w:ind w:left="0"/>
              <w:jc w:val="left"/>
              <w:rPr>
                <w:rFonts w:hint="eastAsia" w:ascii="宋体" w:hAnsi="宋体" w:eastAsia="宋体" w:cs="宋体"/>
                <w:b/>
                <w:sz w:val="21"/>
                <w:szCs w:val="21"/>
              </w:rPr>
            </w:pPr>
          </w:p>
          <w:p w14:paraId="2D966A06">
            <w:pPr>
              <w:pStyle w:val="36"/>
              <w:spacing w:before="159"/>
              <w:ind w:left="522"/>
              <w:jc w:val="left"/>
              <w:rPr>
                <w:rFonts w:hint="eastAsia" w:ascii="宋体" w:hAnsi="宋体" w:eastAsia="宋体" w:cs="宋体"/>
                <w:b/>
                <w:sz w:val="21"/>
                <w:szCs w:val="21"/>
              </w:rPr>
            </w:pPr>
            <w:r>
              <w:rPr>
                <w:rFonts w:hint="eastAsia" w:ascii="宋体" w:hAnsi="宋体" w:eastAsia="宋体" w:cs="宋体"/>
                <w:b/>
                <w:sz w:val="21"/>
                <w:szCs w:val="21"/>
              </w:rPr>
              <w:t>工作台</w:t>
            </w:r>
          </w:p>
        </w:tc>
        <w:tc>
          <w:tcPr>
            <w:tcW w:w="3149" w:type="dxa"/>
            <w:tcBorders>
              <w:top w:val="single" w:color="000000" w:sz="4" w:space="0"/>
              <w:left w:val="single" w:color="000000" w:sz="4" w:space="0"/>
              <w:bottom w:val="single" w:color="000000" w:sz="4" w:space="0"/>
              <w:right w:val="single" w:color="000000" w:sz="4" w:space="0"/>
            </w:tcBorders>
          </w:tcPr>
          <w:p w14:paraId="778977F5">
            <w:pPr>
              <w:pStyle w:val="36"/>
              <w:spacing w:before="46"/>
              <w:jc w:val="left"/>
              <w:rPr>
                <w:rFonts w:hint="eastAsia" w:ascii="宋体" w:hAnsi="宋体" w:eastAsia="宋体" w:cs="宋体"/>
                <w:sz w:val="21"/>
                <w:szCs w:val="21"/>
              </w:rPr>
            </w:pPr>
            <w:r>
              <w:rPr>
                <w:rFonts w:hint="eastAsia" w:ascii="宋体" w:hAnsi="宋体" w:eastAsia="宋体" w:cs="宋体"/>
                <w:sz w:val="21"/>
                <w:szCs w:val="21"/>
              </w:rPr>
              <w:t>工作台范围</w:t>
            </w:r>
          </w:p>
        </w:tc>
        <w:tc>
          <w:tcPr>
            <w:tcW w:w="1217" w:type="dxa"/>
            <w:tcBorders>
              <w:top w:val="single" w:color="000000" w:sz="4" w:space="0"/>
              <w:left w:val="single" w:color="000000" w:sz="4" w:space="0"/>
              <w:bottom w:val="single" w:color="000000" w:sz="4" w:space="0"/>
              <w:right w:val="single" w:color="000000" w:sz="4" w:space="0"/>
            </w:tcBorders>
          </w:tcPr>
          <w:p w14:paraId="6947E345">
            <w:pPr>
              <w:pStyle w:val="36"/>
              <w:spacing w:before="51"/>
              <w:ind w:left="223" w:right="203"/>
              <w:rPr>
                <w:rFonts w:hint="eastAsia" w:ascii="宋体" w:hAnsi="宋体" w:eastAsia="宋体" w:cs="宋体"/>
                <w:sz w:val="21"/>
                <w:szCs w:val="21"/>
              </w:rPr>
            </w:pPr>
            <w:r>
              <w:rPr>
                <w:rFonts w:hint="eastAsia" w:ascii="宋体" w:hAnsi="宋体" w:eastAsia="宋体" w:cs="宋体"/>
                <w:sz w:val="21"/>
                <w:szCs w:val="21"/>
              </w:rPr>
              <w:t>mm</w:t>
            </w:r>
          </w:p>
        </w:tc>
        <w:tc>
          <w:tcPr>
            <w:tcW w:w="3536" w:type="dxa"/>
            <w:tcBorders>
              <w:top w:val="single" w:color="000000" w:sz="4" w:space="0"/>
              <w:left w:val="single" w:color="000000" w:sz="4" w:space="0"/>
              <w:bottom w:val="single" w:color="000000" w:sz="4" w:space="0"/>
            </w:tcBorders>
          </w:tcPr>
          <w:p w14:paraId="0A7FDE48">
            <w:pPr>
              <w:pStyle w:val="36"/>
              <w:spacing w:before="51"/>
              <w:ind w:left="331" w:right="309"/>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00*</w:t>
            </w:r>
            <w:r>
              <w:rPr>
                <w:rFonts w:hint="eastAsia" w:ascii="宋体" w:hAnsi="宋体" w:eastAsia="宋体" w:cs="宋体"/>
                <w:sz w:val="21"/>
                <w:szCs w:val="21"/>
                <w:lang w:val="en-US" w:eastAsia="zh-CN"/>
              </w:rPr>
              <w:t>5</w:t>
            </w:r>
            <w:r>
              <w:rPr>
                <w:rFonts w:hint="eastAsia" w:ascii="宋体" w:hAnsi="宋体" w:eastAsia="宋体" w:cs="宋体"/>
                <w:sz w:val="21"/>
                <w:szCs w:val="21"/>
              </w:rPr>
              <w:t>00</w:t>
            </w:r>
          </w:p>
        </w:tc>
      </w:tr>
      <w:tr w14:paraId="236544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1838" w:type="dxa"/>
            <w:vMerge w:val="continue"/>
            <w:tcBorders>
              <w:top w:val="nil"/>
              <w:bottom w:val="single" w:color="000000" w:sz="4" w:space="0"/>
              <w:right w:val="single" w:color="000000" w:sz="4" w:space="0"/>
            </w:tcBorders>
          </w:tcPr>
          <w:p w14:paraId="57B86553">
            <w:pPr>
              <w:rPr>
                <w:rFonts w:hint="eastAsia" w:ascii="宋体" w:hAnsi="宋体" w:eastAsia="宋体" w:cs="宋体"/>
                <w:sz w:val="21"/>
                <w:szCs w:val="21"/>
              </w:rPr>
            </w:pPr>
          </w:p>
        </w:tc>
        <w:tc>
          <w:tcPr>
            <w:tcW w:w="3149" w:type="dxa"/>
            <w:tcBorders>
              <w:top w:val="single" w:color="000000" w:sz="4" w:space="0"/>
              <w:left w:val="single" w:color="000000" w:sz="4" w:space="0"/>
              <w:bottom w:val="single" w:color="000000" w:sz="4" w:space="0"/>
              <w:right w:val="single" w:color="000000" w:sz="4" w:space="0"/>
            </w:tcBorders>
          </w:tcPr>
          <w:p w14:paraId="51F49A89">
            <w:pPr>
              <w:pStyle w:val="36"/>
              <w:spacing w:before="45"/>
              <w:jc w:val="left"/>
              <w:rPr>
                <w:rFonts w:hint="eastAsia" w:ascii="宋体" w:hAnsi="宋体" w:eastAsia="宋体" w:cs="宋体"/>
                <w:sz w:val="21"/>
                <w:szCs w:val="21"/>
              </w:rPr>
            </w:pPr>
            <w:r>
              <w:rPr>
                <w:rFonts w:hint="eastAsia" w:ascii="宋体" w:hAnsi="宋体" w:eastAsia="宋体" w:cs="宋体"/>
                <w:sz w:val="21"/>
                <w:szCs w:val="21"/>
              </w:rPr>
              <w:t>工作台承重</w:t>
            </w:r>
          </w:p>
        </w:tc>
        <w:tc>
          <w:tcPr>
            <w:tcW w:w="1217" w:type="dxa"/>
            <w:tcBorders>
              <w:top w:val="single" w:color="000000" w:sz="4" w:space="0"/>
              <w:left w:val="single" w:color="000000" w:sz="4" w:space="0"/>
              <w:bottom w:val="single" w:color="000000" w:sz="4" w:space="0"/>
              <w:right w:val="single" w:color="000000" w:sz="4" w:space="0"/>
            </w:tcBorders>
          </w:tcPr>
          <w:p w14:paraId="4202890F">
            <w:pPr>
              <w:pStyle w:val="36"/>
              <w:spacing w:before="51"/>
              <w:ind w:left="223" w:right="205"/>
              <w:rPr>
                <w:rFonts w:hint="eastAsia" w:ascii="宋体" w:hAnsi="宋体" w:eastAsia="宋体" w:cs="宋体"/>
                <w:sz w:val="21"/>
                <w:szCs w:val="21"/>
              </w:rPr>
            </w:pPr>
            <w:r>
              <w:rPr>
                <w:rFonts w:hint="eastAsia" w:ascii="宋体" w:hAnsi="宋体" w:eastAsia="宋体" w:cs="宋体"/>
                <w:sz w:val="21"/>
                <w:szCs w:val="21"/>
              </w:rPr>
              <w:t>kg</w:t>
            </w:r>
          </w:p>
        </w:tc>
        <w:tc>
          <w:tcPr>
            <w:tcW w:w="3536" w:type="dxa"/>
            <w:tcBorders>
              <w:top w:val="single" w:color="000000" w:sz="4" w:space="0"/>
              <w:left w:val="single" w:color="000000" w:sz="4" w:space="0"/>
              <w:bottom w:val="single" w:color="000000" w:sz="4" w:space="0"/>
            </w:tcBorders>
          </w:tcPr>
          <w:p w14:paraId="6A869B45">
            <w:pPr>
              <w:pStyle w:val="36"/>
              <w:spacing w:before="51"/>
              <w:ind w:left="329" w:right="30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300</w:t>
            </w:r>
          </w:p>
        </w:tc>
      </w:tr>
      <w:tr w14:paraId="466995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1838" w:type="dxa"/>
            <w:vMerge w:val="continue"/>
            <w:tcBorders>
              <w:top w:val="nil"/>
              <w:bottom w:val="single" w:color="000000" w:sz="4" w:space="0"/>
              <w:right w:val="single" w:color="000000" w:sz="4" w:space="0"/>
            </w:tcBorders>
          </w:tcPr>
          <w:p w14:paraId="2446ED12">
            <w:pPr>
              <w:rPr>
                <w:rFonts w:hint="eastAsia" w:ascii="宋体" w:hAnsi="宋体" w:eastAsia="宋体" w:cs="宋体"/>
                <w:sz w:val="21"/>
                <w:szCs w:val="21"/>
              </w:rPr>
            </w:pPr>
          </w:p>
        </w:tc>
        <w:tc>
          <w:tcPr>
            <w:tcW w:w="3149" w:type="dxa"/>
            <w:tcBorders>
              <w:top w:val="single" w:color="000000" w:sz="4" w:space="0"/>
              <w:left w:val="single" w:color="000000" w:sz="4" w:space="0"/>
              <w:bottom w:val="single" w:color="000000" w:sz="4" w:space="0"/>
              <w:right w:val="single" w:color="000000" w:sz="4" w:space="0"/>
            </w:tcBorders>
          </w:tcPr>
          <w:p w14:paraId="38F77D90">
            <w:pPr>
              <w:pStyle w:val="36"/>
              <w:spacing w:before="45"/>
              <w:jc w:val="left"/>
              <w:rPr>
                <w:rFonts w:hint="eastAsia" w:ascii="宋体" w:hAnsi="宋体" w:eastAsia="宋体" w:cs="宋体"/>
                <w:sz w:val="21"/>
                <w:szCs w:val="21"/>
              </w:rPr>
            </w:pPr>
            <w:r>
              <w:rPr>
                <w:rFonts w:hint="eastAsia" w:ascii="宋体" w:hAnsi="宋体" w:eastAsia="宋体" w:cs="宋体"/>
                <w:sz w:val="21"/>
                <w:szCs w:val="21"/>
              </w:rPr>
              <w:t>T 型槽</w:t>
            </w:r>
          </w:p>
        </w:tc>
        <w:tc>
          <w:tcPr>
            <w:tcW w:w="1217" w:type="dxa"/>
            <w:tcBorders>
              <w:top w:val="single" w:color="000000" w:sz="4" w:space="0"/>
              <w:left w:val="single" w:color="000000" w:sz="4" w:space="0"/>
              <w:bottom w:val="single" w:color="000000" w:sz="4" w:space="0"/>
              <w:right w:val="single" w:color="000000" w:sz="4" w:space="0"/>
            </w:tcBorders>
          </w:tcPr>
          <w:p w14:paraId="64F65055">
            <w:pPr>
              <w:pStyle w:val="36"/>
              <w:spacing w:before="53"/>
              <w:ind w:left="223" w:right="203"/>
              <w:rPr>
                <w:rFonts w:hint="eastAsia" w:ascii="宋体" w:hAnsi="宋体" w:eastAsia="宋体" w:cs="宋体"/>
                <w:sz w:val="21"/>
                <w:szCs w:val="21"/>
              </w:rPr>
            </w:pPr>
            <w:r>
              <w:rPr>
                <w:rFonts w:hint="eastAsia" w:ascii="宋体" w:hAnsi="宋体" w:eastAsia="宋体" w:cs="宋体"/>
                <w:sz w:val="21"/>
                <w:szCs w:val="21"/>
              </w:rPr>
              <w:t>mm</w:t>
            </w:r>
          </w:p>
        </w:tc>
        <w:tc>
          <w:tcPr>
            <w:tcW w:w="3536" w:type="dxa"/>
            <w:tcBorders>
              <w:top w:val="single" w:color="000000" w:sz="4" w:space="0"/>
              <w:left w:val="single" w:color="000000" w:sz="4" w:space="0"/>
              <w:bottom w:val="single" w:color="000000" w:sz="4" w:space="0"/>
            </w:tcBorders>
          </w:tcPr>
          <w:p w14:paraId="4F2481AB">
            <w:pPr>
              <w:pStyle w:val="36"/>
              <w:spacing w:before="53"/>
              <w:ind w:left="334" w:right="309"/>
              <w:rPr>
                <w:rFonts w:hint="eastAsia" w:ascii="宋体" w:hAnsi="宋体" w:eastAsia="宋体" w:cs="宋体"/>
                <w:sz w:val="21"/>
                <w:szCs w:val="21"/>
                <w:lang w:val="en-US" w:eastAsia="zh-CN"/>
              </w:rPr>
            </w:pPr>
            <w:r>
              <w:rPr>
                <w:rFonts w:hint="eastAsia" w:ascii="宋体" w:hAnsi="宋体" w:eastAsia="宋体" w:cs="宋体"/>
                <w:sz w:val="21"/>
                <w:szCs w:val="21"/>
              </w:rPr>
              <w:t>5*1</w:t>
            </w:r>
            <w:r>
              <w:rPr>
                <w:rFonts w:hint="eastAsia" w:ascii="宋体" w:hAnsi="宋体" w:eastAsia="宋体" w:cs="宋体"/>
                <w:sz w:val="21"/>
                <w:szCs w:val="21"/>
                <w:lang w:val="en-US" w:eastAsia="zh-CN"/>
              </w:rPr>
              <w:t>8</w:t>
            </w:r>
            <w:r>
              <w:rPr>
                <w:rFonts w:hint="eastAsia" w:ascii="宋体" w:hAnsi="宋体" w:eastAsia="宋体" w:cs="宋体"/>
                <w:sz w:val="21"/>
                <w:szCs w:val="21"/>
              </w:rPr>
              <w:t>-1</w:t>
            </w:r>
            <w:r>
              <w:rPr>
                <w:rFonts w:hint="eastAsia" w:ascii="宋体" w:hAnsi="宋体" w:eastAsia="宋体" w:cs="宋体"/>
                <w:sz w:val="21"/>
                <w:szCs w:val="21"/>
                <w:lang w:val="en-US" w:eastAsia="zh-CN"/>
              </w:rPr>
              <w:t>60</w:t>
            </w:r>
          </w:p>
        </w:tc>
      </w:tr>
      <w:tr w14:paraId="40D2E0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1838" w:type="dxa"/>
            <w:vMerge w:val="restart"/>
            <w:tcBorders>
              <w:top w:val="single" w:color="000000" w:sz="4" w:space="0"/>
              <w:bottom w:val="single" w:color="000000" w:sz="4" w:space="0"/>
              <w:right w:val="single" w:color="000000" w:sz="4" w:space="0"/>
            </w:tcBorders>
          </w:tcPr>
          <w:p w14:paraId="706E5A62">
            <w:pPr>
              <w:pStyle w:val="36"/>
              <w:spacing w:before="0"/>
              <w:ind w:left="0"/>
              <w:jc w:val="left"/>
              <w:rPr>
                <w:rFonts w:hint="eastAsia" w:ascii="宋体" w:hAnsi="宋体" w:eastAsia="宋体" w:cs="宋体"/>
                <w:b/>
                <w:sz w:val="21"/>
                <w:szCs w:val="21"/>
              </w:rPr>
            </w:pPr>
          </w:p>
          <w:p w14:paraId="0350537F">
            <w:pPr>
              <w:pStyle w:val="36"/>
              <w:spacing w:before="0"/>
              <w:ind w:left="0"/>
              <w:jc w:val="left"/>
              <w:rPr>
                <w:rFonts w:hint="eastAsia" w:ascii="宋体" w:hAnsi="宋体" w:eastAsia="宋体" w:cs="宋体"/>
                <w:b/>
                <w:sz w:val="21"/>
                <w:szCs w:val="21"/>
              </w:rPr>
            </w:pPr>
          </w:p>
          <w:p w14:paraId="53C81493">
            <w:pPr>
              <w:pStyle w:val="36"/>
              <w:spacing w:before="2"/>
              <w:ind w:left="0"/>
              <w:jc w:val="left"/>
              <w:rPr>
                <w:rFonts w:hint="eastAsia" w:ascii="宋体" w:hAnsi="宋体" w:eastAsia="宋体" w:cs="宋体"/>
                <w:b/>
                <w:sz w:val="21"/>
                <w:szCs w:val="21"/>
              </w:rPr>
            </w:pPr>
          </w:p>
          <w:p w14:paraId="101B8300">
            <w:pPr>
              <w:pStyle w:val="36"/>
              <w:spacing w:before="0"/>
              <w:ind w:left="416"/>
              <w:jc w:val="left"/>
              <w:rPr>
                <w:rFonts w:hint="eastAsia" w:ascii="宋体" w:hAnsi="宋体" w:eastAsia="宋体" w:cs="宋体"/>
                <w:b/>
                <w:sz w:val="21"/>
                <w:szCs w:val="21"/>
              </w:rPr>
            </w:pPr>
            <w:r>
              <w:rPr>
                <w:rFonts w:hint="eastAsia" w:ascii="宋体" w:hAnsi="宋体" w:eastAsia="宋体" w:cs="宋体"/>
                <w:b/>
                <w:sz w:val="21"/>
                <w:szCs w:val="21"/>
              </w:rPr>
              <w:t>三轴行程</w:t>
            </w:r>
          </w:p>
        </w:tc>
        <w:tc>
          <w:tcPr>
            <w:tcW w:w="3149" w:type="dxa"/>
            <w:tcBorders>
              <w:top w:val="single" w:color="000000" w:sz="4" w:space="0"/>
              <w:left w:val="single" w:color="000000" w:sz="4" w:space="0"/>
              <w:bottom w:val="single" w:color="000000" w:sz="4" w:space="0"/>
              <w:right w:val="single" w:color="000000" w:sz="4" w:space="0"/>
            </w:tcBorders>
          </w:tcPr>
          <w:p w14:paraId="403E88CF">
            <w:pPr>
              <w:pStyle w:val="36"/>
              <w:spacing w:before="45"/>
              <w:jc w:val="left"/>
              <w:rPr>
                <w:rFonts w:hint="eastAsia" w:ascii="宋体" w:hAnsi="宋体" w:eastAsia="宋体" w:cs="宋体"/>
                <w:sz w:val="21"/>
                <w:szCs w:val="21"/>
              </w:rPr>
            </w:pPr>
            <w:r>
              <w:rPr>
                <w:rFonts w:hint="eastAsia" w:ascii="宋体" w:hAnsi="宋体" w:eastAsia="宋体" w:cs="宋体"/>
                <w:sz w:val="21"/>
                <w:szCs w:val="21"/>
              </w:rPr>
              <w:t>Ｘ轴</w:t>
            </w:r>
          </w:p>
        </w:tc>
        <w:tc>
          <w:tcPr>
            <w:tcW w:w="1217" w:type="dxa"/>
            <w:tcBorders>
              <w:top w:val="single" w:color="000000" w:sz="4" w:space="0"/>
              <w:left w:val="single" w:color="000000" w:sz="4" w:space="0"/>
              <w:bottom w:val="single" w:color="000000" w:sz="4" w:space="0"/>
              <w:right w:val="single" w:color="000000" w:sz="4" w:space="0"/>
            </w:tcBorders>
          </w:tcPr>
          <w:p w14:paraId="7C059341">
            <w:pPr>
              <w:pStyle w:val="36"/>
              <w:spacing w:before="52"/>
              <w:ind w:left="223" w:right="203"/>
              <w:rPr>
                <w:rFonts w:hint="eastAsia" w:ascii="宋体" w:hAnsi="宋体" w:eastAsia="宋体" w:cs="宋体"/>
                <w:sz w:val="21"/>
                <w:szCs w:val="21"/>
              </w:rPr>
            </w:pPr>
            <w:r>
              <w:rPr>
                <w:rFonts w:hint="eastAsia" w:ascii="宋体" w:hAnsi="宋体" w:eastAsia="宋体" w:cs="宋体"/>
                <w:sz w:val="21"/>
                <w:szCs w:val="21"/>
              </w:rPr>
              <w:t>mm</w:t>
            </w:r>
          </w:p>
        </w:tc>
        <w:tc>
          <w:tcPr>
            <w:tcW w:w="3536" w:type="dxa"/>
            <w:tcBorders>
              <w:top w:val="single" w:color="000000" w:sz="4" w:space="0"/>
              <w:left w:val="single" w:color="000000" w:sz="4" w:space="0"/>
              <w:bottom w:val="single" w:color="000000" w:sz="4" w:space="0"/>
            </w:tcBorders>
          </w:tcPr>
          <w:p w14:paraId="0211C253">
            <w:pPr>
              <w:pStyle w:val="36"/>
              <w:spacing w:before="52"/>
              <w:ind w:left="329" w:right="309"/>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00</w:t>
            </w:r>
          </w:p>
        </w:tc>
      </w:tr>
      <w:tr w14:paraId="70F5AF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1838" w:type="dxa"/>
            <w:vMerge w:val="continue"/>
            <w:tcBorders>
              <w:top w:val="nil"/>
              <w:bottom w:val="single" w:color="000000" w:sz="4" w:space="0"/>
              <w:right w:val="single" w:color="000000" w:sz="4" w:space="0"/>
            </w:tcBorders>
          </w:tcPr>
          <w:p w14:paraId="6F263DC9">
            <w:pPr>
              <w:rPr>
                <w:rFonts w:hint="eastAsia" w:ascii="宋体" w:hAnsi="宋体" w:eastAsia="宋体" w:cs="宋体"/>
                <w:sz w:val="21"/>
                <w:szCs w:val="21"/>
              </w:rPr>
            </w:pPr>
          </w:p>
        </w:tc>
        <w:tc>
          <w:tcPr>
            <w:tcW w:w="3149" w:type="dxa"/>
            <w:tcBorders>
              <w:top w:val="single" w:color="000000" w:sz="4" w:space="0"/>
              <w:left w:val="single" w:color="000000" w:sz="4" w:space="0"/>
              <w:bottom w:val="single" w:color="000000" w:sz="4" w:space="0"/>
              <w:right w:val="single" w:color="000000" w:sz="4" w:space="0"/>
            </w:tcBorders>
          </w:tcPr>
          <w:p w14:paraId="57DA8F5F">
            <w:pPr>
              <w:pStyle w:val="36"/>
              <w:spacing w:before="44"/>
              <w:jc w:val="left"/>
              <w:rPr>
                <w:rFonts w:hint="eastAsia" w:ascii="宋体" w:hAnsi="宋体" w:eastAsia="宋体" w:cs="宋体"/>
                <w:sz w:val="21"/>
                <w:szCs w:val="21"/>
              </w:rPr>
            </w:pPr>
            <w:r>
              <w:rPr>
                <w:rFonts w:hint="eastAsia" w:ascii="宋体" w:hAnsi="宋体" w:eastAsia="宋体" w:cs="宋体"/>
                <w:sz w:val="21"/>
                <w:szCs w:val="21"/>
              </w:rPr>
              <w:t>Ｙ轴</w:t>
            </w:r>
          </w:p>
        </w:tc>
        <w:tc>
          <w:tcPr>
            <w:tcW w:w="1217" w:type="dxa"/>
            <w:tcBorders>
              <w:top w:val="single" w:color="000000" w:sz="4" w:space="0"/>
              <w:left w:val="single" w:color="000000" w:sz="4" w:space="0"/>
              <w:bottom w:val="single" w:color="000000" w:sz="4" w:space="0"/>
              <w:right w:val="single" w:color="000000" w:sz="4" w:space="0"/>
            </w:tcBorders>
          </w:tcPr>
          <w:p w14:paraId="208FD1F6">
            <w:pPr>
              <w:pStyle w:val="36"/>
              <w:spacing w:before="52"/>
              <w:ind w:left="223" w:right="203"/>
              <w:rPr>
                <w:rFonts w:hint="eastAsia" w:ascii="宋体" w:hAnsi="宋体" w:eastAsia="宋体" w:cs="宋体"/>
                <w:sz w:val="21"/>
                <w:szCs w:val="21"/>
              </w:rPr>
            </w:pPr>
            <w:r>
              <w:rPr>
                <w:rFonts w:hint="eastAsia" w:ascii="宋体" w:hAnsi="宋体" w:eastAsia="宋体" w:cs="宋体"/>
                <w:sz w:val="21"/>
                <w:szCs w:val="21"/>
              </w:rPr>
              <w:t>mm</w:t>
            </w:r>
          </w:p>
        </w:tc>
        <w:tc>
          <w:tcPr>
            <w:tcW w:w="3536" w:type="dxa"/>
            <w:tcBorders>
              <w:top w:val="single" w:color="000000" w:sz="4" w:space="0"/>
              <w:left w:val="single" w:color="000000" w:sz="4" w:space="0"/>
              <w:bottom w:val="single" w:color="000000" w:sz="4" w:space="0"/>
            </w:tcBorders>
          </w:tcPr>
          <w:p w14:paraId="3570681E">
            <w:pPr>
              <w:pStyle w:val="36"/>
              <w:spacing w:before="52"/>
              <w:ind w:left="329" w:right="309"/>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00</w:t>
            </w:r>
          </w:p>
        </w:tc>
      </w:tr>
      <w:tr w14:paraId="70C03C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1838" w:type="dxa"/>
            <w:vMerge w:val="continue"/>
            <w:tcBorders>
              <w:top w:val="nil"/>
              <w:bottom w:val="single" w:color="000000" w:sz="4" w:space="0"/>
              <w:right w:val="single" w:color="000000" w:sz="4" w:space="0"/>
            </w:tcBorders>
          </w:tcPr>
          <w:p w14:paraId="69A825F5">
            <w:pPr>
              <w:rPr>
                <w:rFonts w:hint="eastAsia" w:ascii="宋体" w:hAnsi="宋体" w:eastAsia="宋体" w:cs="宋体"/>
                <w:sz w:val="21"/>
                <w:szCs w:val="21"/>
              </w:rPr>
            </w:pPr>
          </w:p>
        </w:tc>
        <w:tc>
          <w:tcPr>
            <w:tcW w:w="3149" w:type="dxa"/>
            <w:tcBorders>
              <w:top w:val="single" w:color="000000" w:sz="4" w:space="0"/>
              <w:left w:val="single" w:color="000000" w:sz="4" w:space="0"/>
              <w:bottom w:val="single" w:color="000000" w:sz="4" w:space="0"/>
              <w:right w:val="single" w:color="000000" w:sz="4" w:space="0"/>
            </w:tcBorders>
          </w:tcPr>
          <w:p w14:paraId="744233DC">
            <w:pPr>
              <w:pStyle w:val="36"/>
              <w:spacing w:before="44"/>
              <w:jc w:val="left"/>
              <w:rPr>
                <w:rFonts w:hint="eastAsia" w:ascii="宋体" w:hAnsi="宋体" w:eastAsia="宋体" w:cs="宋体"/>
                <w:sz w:val="21"/>
                <w:szCs w:val="21"/>
              </w:rPr>
            </w:pPr>
            <w:r>
              <w:rPr>
                <w:rFonts w:hint="eastAsia" w:ascii="宋体" w:hAnsi="宋体" w:eastAsia="宋体" w:cs="宋体"/>
                <w:sz w:val="21"/>
                <w:szCs w:val="21"/>
              </w:rPr>
              <w:t>Ｚ轴</w:t>
            </w:r>
          </w:p>
        </w:tc>
        <w:tc>
          <w:tcPr>
            <w:tcW w:w="1217" w:type="dxa"/>
            <w:tcBorders>
              <w:top w:val="single" w:color="000000" w:sz="4" w:space="0"/>
              <w:left w:val="single" w:color="000000" w:sz="4" w:space="0"/>
              <w:bottom w:val="single" w:color="000000" w:sz="4" w:space="0"/>
              <w:right w:val="single" w:color="000000" w:sz="4" w:space="0"/>
            </w:tcBorders>
          </w:tcPr>
          <w:p w14:paraId="5EF17405">
            <w:pPr>
              <w:pStyle w:val="36"/>
              <w:spacing w:before="52"/>
              <w:ind w:left="223" w:right="203"/>
              <w:rPr>
                <w:rFonts w:hint="eastAsia" w:ascii="宋体" w:hAnsi="宋体" w:eastAsia="宋体" w:cs="宋体"/>
                <w:sz w:val="21"/>
                <w:szCs w:val="21"/>
              </w:rPr>
            </w:pPr>
            <w:r>
              <w:rPr>
                <w:rFonts w:hint="eastAsia" w:ascii="宋体" w:hAnsi="宋体" w:eastAsia="宋体" w:cs="宋体"/>
                <w:sz w:val="21"/>
                <w:szCs w:val="21"/>
              </w:rPr>
              <w:t>mm</w:t>
            </w:r>
          </w:p>
        </w:tc>
        <w:tc>
          <w:tcPr>
            <w:tcW w:w="3536" w:type="dxa"/>
            <w:tcBorders>
              <w:top w:val="single" w:color="000000" w:sz="4" w:space="0"/>
              <w:left w:val="single" w:color="000000" w:sz="4" w:space="0"/>
              <w:bottom w:val="single" w:color="000000" w:sz="4" w:space="0"/>
            </w:tcBorders>
          </w:tcPr>
          <w:p w14:paraId="5A32B2F3">
            <w:pPr>
              <w:pStyle w:val="36"/>
              <w:spacing w:before="52"/>
              <w:ind w:left="329" w:right="30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270</w:t>
            </w:r>
          </w:p>
        </w:tc>
      </w:tr>
      <w:tr w14:paraId="721A7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1838" w:type="dxa"/>
            <w:vMerge w:val="continue"/>
            <w:tcBorders>
              <w:top w:val="nil"/>
              <w:bottom w:val="single" w:color="000000" w:sz="4" w:space="0"/>
              <w:right w:val="single" w:color="000000" w:sz="4" w:space="0"/>
            </w:tcBorders>
          </w:tcPr>
          <w:p w14:paraId="080A09E1">
            <w:pPr>
              <w:rPr>
                <w:rFonts w:hint="eastAsia" w:ascii="宋体" w:hAnsi="宋体" w:eastAsia="宋体" w:cs="宋体"/>
                <w:sz w:val="21"/>
                <w:szCs w:val="21"/>
              </w:rPr>
            </w:pPr>
          </w:p>
        </w:tc>
        <w:tc>
          <w:tcPr>
            <w:tcW w:w="3149" w:type="dxa"/>
            <w:tcBorders>
              <w:top w:val="single" w:color="000000" w:sz="4" w:space="0"/>
              <w:left w:val="single" w:color="000000" w:sz="4" w:space="0"/>
              <w:bottom w:val="single" w:color="000000" w:sz="4" w:space="0"/>
              <w:right w:val="single" w:color="000000" w:sz="4" w:space="0"/>
            </w:tcBorders>
          </w:tcPr>
          <w:p w14:paraId="0654F6F2">
            <w:pPr>
              <w:pStyle w:val="36"/>
              <w:spacing w:before="46"/>
              <w:jc w:val="left"/>
              <w:rPr>
                <w:rFonts w:hint="eastAsia" w:ascii="宋体" w:hAnsi="宋体" w:eastAsia="宋体" w:cs="宋体"/>
                <w:sz w:val="21"/>
                <w:szCs w:val="21"/>
              </w:rPr>
            </w:pPr>
            <w:r>
              <w:rPr>
                <w:rFonts w:hint="eastAsia" w:ascii="宋体" w:hAnsi="宋体" w:eastAsia="宋体" w:cs="宋体"/>
                <w:sz w:val="21"/>
                <w:szCs w:val="21"/>
              </w:rPr>
              <w:t>门宽</w:t>
            </w:r>
          </w:p>
        </w:tc>
        <w:tc>
          <w:tcPr>
            <w:tcW w:w="1217" w:type="dxa"/>
            <w:tcBorders>
              <w:top w:val="single" w:color="000000" w:sz="4" w:space="0"/>
              <w:left w:val="single" w:color="000000" w:sz="4" w:space="0"/>
              <w:bottom w:val="single" w:color="000000" w:sz="4" w:space="0"/>
              <w:right w:val="single" w:color="000000" w:sz="4" w:space="0"/>
            </w:tcBorders>
          </w:tcPr>
          <w:p w14:paraId="4572AAF1">
            <w:pPr>
              <w:pStyle w:val="36"/>
              <w:spacing w:before="51"/>
              <w:ind w:left="223" w:right="203"/>
              <w:rPr>
                <w:rFonts w:hint="eastAsia" w:ascii="宋体" w:hAnsi="宋体" w:eastAsia="宋体" w:cs="宋体"/>
                <w:sz w:val="21"/>
                <w:szCs w:val="21"/>
              </w:rPr>
            </w:pPr>
            <w:r>
              <w:rPr>
                <w:rFonts w:hint="eastAsia" w:ascii="宋体" w:hAnsi="宋体" w:eastAsia="宋体" w:cs="宋体"/>
                <w:sz w:val="21"/>
                <w:szCs w:val="21"/>
              </w:rPr>
              <w:t>mm</w:t>
            </w:r>
          </w:p>
        </w:tc>
        <w:tc>
          <w:tcPr>
            <w:tcW w:w="3536" w:type="dxa"/>
            <w:tcBorders>
              <w:top w:val="single" w:color="000000" w:sz="4" w:space="0"/>
              <w:left w:val="single" w:color="000000" w:sz="4" w:space="0"/>
              <w:bottom w:val="single" w:color="000000" w:sz="4" w:space="0"/>
            </w:tcBorders>
          </w:tcPr>
          <w:p w14:paraId="736C9DD3">
            <w:pPr>
              <w:pStyle w:val="36"/>
              <w:spacing w:before="51"/>
              <w:ind w:left="329" w:right="30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720</w:t>
            </w:r>
          </w:p>
        </w:tc>
      </w:tr>
      <w:tr w14:paraId="61A1B1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1838" w:type="dxa"/>
            <w:vMerge w:val="continue"/>
            <w:tcBorders>
              <w:top w:val="nil"/>
              <w:bottom w:val="single" w:color="000000" w:sz="4" w:space="0"/>
              <w:right w:val="single" w:color="000000" w:sz="4" w:space="0"/>
            </w:tcBorders>
          </w:tcPr>
          <w:p w14:paraId="21077D5A">
            <w:pPr>
              <w:rPr>
                <w:rFonts w:hint="eastAsia" w:ascii="宋体" w:hAnsi="宋体" w:eastAsia="宋体" w:cs="宋体"/>
                <w:sz w:val="21"/>
                <w:szCs w:val="21"/>
              </w:rPr>
            </w:pPr>
          </w:p>
        </w:tc>
        <w:tc>
          <w:tcPr>
            <w:tcW w:w="3149" w:type="dxa"/>
            <w:tcBorders>
              <w:top w:val="single" w:color="000000" w:sz="4" w:space="0"/>
              <w:left w:val="single" w:color="000000" w:sz="4" w:space="0"/>
              <w:bottom w:val="single" w:color="000000" w:sz="4" w:space="0"/>
              <w:right w:val="single" w:color="000000" w:sz="4" w:space="0"/>
            </w:tcBorders>
          </w:tcPr>
          <w:p w14:paraId="4EA6DBA0">
            <w:pPr>
              <w:pStyle w:val="36"/>
              <w:spacing w:before="46"/>
              <w:jc w:val="left"/>
              <w:rPr>
                <w:rFonts w:hint="eastAsia" w:ascii="宋体" w:hAnsi="宋体" w:eastAsia="宋体" w:cs="宋体"/>
                <w:sz w:val="21"/>
                <w:szCs w:val="21"/>
              </w:rPr>
            </w:pPr>
            <w:r>
              <w:rPr>
                <w:rFonts w:hint="eastAsia" w:ascii="宋体" w:hAnsi="宋体" w:eastAsia="宋体" w:cs="宋体"/>
                <w:sz w:val="21"/>
                <w:szCs w:val="21"/>
              </w:rPr>
              <w:t>主轴端至工作台面距离</w:t>
            </w:r>
          </w:p>
        </w:tc>
        <w:tc>
          <w:tcPr>
            <w:tcW w:w="1217" w:type="dxa"/>
            <w:tcBorders>
              <w:top w:val="single" w:color="000000" w:sz="4" w:space="0"/>
              <w:left w:val="single" w:color="000000" w:sz="4" w:space="0"/>
              <w:bottom w:val="single" w:color="000000" w:sz="4" w:space="0"/>
              <w:right w:val="single" w:color="000000" w:sz="4" w:space="0"/>
            </w:tcBorders>
          </w:tcPr>
          <w:p w14:paraId="0D5D3A18">
            <w:pPr>
              <w:pStyle w:val="36"/>
              <w:spacing w:before="51"/>
              <w:ind w:left="223" w:right="203"/>
              <w:rPr>
                <w:rFonts w:hint="eastAsia" w:ascii="宋体" w:hAnsi="宋体" w:eastAsia="宋体" w:cs="宋体"/>
                <w:sz w:val="21"/>
                <w:szCs w:val="21"/>
              </w:rPr>
            </w:pPr>
            <w:r>
              <w:rPr>
                <w:rFonts w:hint="eastAsia" w:ascii="宋体" w:hAnsi="宋体" w:eastAsia="宋体" w:cs="宋体"/>
                <w:sz w:val="21"/>
                <w:szCs w:val="21"/>
              </w:rPr>
              <w:t>mm</w:t>
            </w:r>
          </w:p>
        </w:tc>
        <w:tc>
          <w:tcPr>
            <w:tcW w:w="3536" w:type="dxa"/>
            <w:tcBorders>
              <w:top w:val="single" w:color="000000" w:sz="4" w:space="0"/>
              <w:left w:val="single" w:color="000000" w:sz="4" w:space="0"/>
              <w:bottom w:val="single" w:color="000000" w:sz="4" w:space="0"/>
            </w:tcBorders>
          </w:tcPr>
          <w:p w14:paraId="101A10F7">
            <w:pPr>
              <w:pStyle w:val="36"/>
              <w:spacing w:before="22"/>
              <w:ind w:left="331" w:right="30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160-430</w:t>
            </w:r>
          </w:p>
        </w:tc>
      </w:tr>
      <w:tr w14:paraId="4B7395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1838" w:type="dxa"/>
            <w:vMerge w:val="restart"/>
            <w:tcBorders>
              <w:top w:val="single" w:color="000000" w:sz="4" w:space="0"/>
              <w:bottom w:val="single" w:color="000000" w:sz="4" w:space="0"/>
              <w:right w:val="single" w:color="000000" w:sz="4" w:space="0"/>
            </w:tcBorders>
          </w:tcPr>
          <w:p w14:paraId="04F33416">
            <w:pPr>
              <w:pStyle w:val="36"/>
              <w:spacing w:before="12"/>
              <w:ind w:left="0"/>
              <w:jc w:val="left"/>
              <w:rPr>
                <w:rFonts w:hint="eastAsia" w:ascii="宋体" w:hAnsi="宋体" w:eastAsia="宋体" w:cs="宋体"/>
                <w:b/>
                <w:sz w:val="21"/>
                <w:szCs w:val="21"/>
              </w:rPr>
            </w:pPr>
          </w:p>
          <w:p w14:paraId="285EDBD5">
            <w:pPr>
              <w:pStyle w:val="36"/>
              <w:spacing w:before="0"/>
              <w:ind w:left="416"/>
              <w:jc w:val="left"/>
              <w:rPr>
                <w:rFonts w:hint="eastAsia" w:ascii="宋体" w:hAnsi="宋体" w:eastAsia="宋体" w:cs="宋体"/>
                <w:b/>
                <w:sz w:val="21"/>
                <w:szCs w:val="21"/>
              </w:rPr>
            </w:pPr>
            <w:r>
              <w:rPr>
                <w:rFonts w:hint="eastAsia" w:ascii="宋体" w:hAnsi="宋体" w:eastAsia="宋体" w:cs="宋体"/>
                <w:b/>
                <w:sz w:val="21"/>
                <w:szCs w:val="21"/>
              </w:rPr>
              <w:t>进给速度</w:t>
            </w:r>
          </w:p>
        </w:tc>
        <w:tc>
          <w:tcPr>
            <w:tcW w:w="3149" w:type="dxa"/>
            <w:tcBorders>
              <w:top w:val="single" w:color="000000" w:sz="4" w:space="0"/>
              <w:left w:val="single" w:color="000000" w:sz="4" w:space="0"/>
              <w:bottom w:val="single" w:color="000000" w:sz="4" w:space="0"/>
              <w:right w:val="single" w:color="000000" w:sz="4" w:space="0"/>
            </w:tcBorders>
          </w:tcPr>
          <w:p w14:paraId="0A4DC9E4">
            <w:pPr>
              <w:pStyle w:val="36"/>
              <w:spacing w:before="45"/>
              <w:jc w:val="left"/>
              <w:rPr>
                <w:rFonts w:hint="eastAsia" w:ascii="宋体" w:hAnsi="宋体" w:eastAsia="宋体" w:cs="宋体"/>
                <w:sz w:val="21"/>
                <w:szCs w:val="21"/>
              </w:rPr>
            </w:pPr>
            <w:r>
              <w:rPr>
                <w:rFonts w:hint="eastAsia" w:ascii="宋体" w:hAnsi="宋体" w:eastAsia="宋体" w:cs="宋体"/>
                <w:sz w:val="21"/>
                <w:szCs w:val="21"/>
              </w:rPr>
              <w:t>最大快速移动速度</w:t>
            </w:r>
          </w:p>
        </w:tc>
        <w:tc>
          <w:tcPr>
            <w:tcW w:w="1217" w:type="dxa"/>
            <w:tcBorders>
              <w:top w:val="single" w:color="000000" w:sz="4" w:space="0"/>
              <w:left w:val="single" w:color="000000" w:sz="4" w:space="0"/>
              <w:bottom w:val="single" w:color="000000" w:sz="4" w:space="0"/>
              <w:right w:val="single" w:color="000000" w:sz="4" w:space="0"/>
            </w:tcBorders>
          </w:tcPr>
          <w:p w14:paraId="071DFD95">
            <w:pPr>
              <w:pStyle w:val="36"/>
              <w:spacing w:before="53"/>
              <w:ind w:left="223" w:right="203"/>
              <w:rPr>
                <w:rFonts w:hint="eastAsia" w:ascii="宋体" w:hAnsi="宋体" w:eastAsia="宋体" w:cs="宋体"/>
                <w:sz w:val="21"/>
                <w:szCs w:val="21"/>
              </w:rPr>
            </w:pPr>
            <w:r>
              <w:rPr>
                <w:rFonts w:hint="eastAsia" w:ascii="宋体" w:hAnsi="宋体" w:eastAsia="宋体" w:cs="宋体"/>
                <w:sz w:val="21"/>
                <w:szCs w:val="21"/>
              </w:rPr>
              <w:t>m/min</w:t>
            </w:r>
          </w:p>
        </w:tc>
        <w:tc>
          <w:tcPr>
            <w:tcW w:w="3536" w:type="dxa"/>
            <w:tcBorders>
              <w:top w:val="single" w:color="000000" w:sz="4" w:space="0"/>
              <w:left w:val="single" w:color="000000" w:sz="4" w:space="0"/>
              <w:bottom w:val="single" w:color="000000" w:sz="4" w:space="0"/>
            </w:tcBorders>
          </w:tcPr>
          <w:p w14:paraId="392AB380">
            <w:pPr>
              <w:pStyle w:val="36"/>
              <w:spacing w:before="53"/>
              <w:ind w:left="329" w:right="309"/>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p>
        </w:tc>
      </w:tr>
      <w:tr w14:paraId="70DEAA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1838" w:type="dxa"/>
            <w:vMerge w:val="continue"/>
            <w:tcBorders>
              <w:top w:val="nil"/>
              <w:bottom w:val="single" w:color="000000" w:sz="4" w:space="0"/>
              <w:right w:val="single" w:color="000000" w:sz="4" w:space="0"/>
            </w:tcBorders>
          </w:tcPr>
          <w:p w14:paraId="1ACB111F">
            <w:pPr>
              <w:rPr>
                <w:rFonts w:hint="eastAsia" w:ascii="宋体" w:hAnsi="宋体" w:eastAsia="宋体" w:cs="宋体"/>
                <w:sz w:val="21"/>
                <w:szCs w:val="21"/>
              </w:rPr>
            </w:pPr>
          </w:p>
        </w:tc>
        <w:tc>
          <w:tcPr>
            <w:tcW w:w="3149" w:type="dxa"/>
            <w:tcBorders>
              <w:top w:val="single" w:color="000000" w:sz="4" w:space="0"/>
              <w:left w:val="single" w:color="000000" w:sz="4" w:space="0"/>
              <w:bottom w:val="single" w:color="000000" w:sz="4" w:space="0"/>
              <w:right w:val="single" w:color="000000" w:sz="4" w:space="0"/>
            </w:tcBorders>
          </w:tcPr>
          <w:p w14:paraId="7A124482">
            <w:pPr>
              <w:pStyle w:val="36"/>
              <w:spacing w:before="45"/>
              <w:jc w:val="left"/>
              <w:rPr>
                <w:rFonts w:hint="eastAsia" w:ascii="宋体" w:hAnsi="宋体" w:eastAsia="宋体" w:cs="宋体"/>
                <w:sz w:val="21"/>
                <w:szCs w:val="21"/>
              </w:rPr>
            </w:pPr>
            <w:r>
              <w:rPr>
                <w:rFonts w:hint="eastAsia" w:ascii="宋体" w:hAnsi="宋体" w:eastAsia="宋体" w:cs="宋体"/>
                <w:sz w:val="21"/>
                <w:szCs w:val="21"/>
              </w:rPr>
              <w:t>最多切削进给率</w:t>
            </w:r>
          </w:p>
        </w:tc>
        <w:tc>
          <w:tcPr>
            <w:tcW w:w="1217" w:type="dxa"/>
            <w:tcBorders>
              <w:top w:val="single" w:color="000000" w:sz="4" w:space="0"/>
              <w:left w:val="single" w:color="000000" w:sz="4" w:space="0"/>
              <w:bottom w:val="single" w:color="000000" w:sz="4" w:space="0"/>
              <w:right w:val="single" w:color="000000" w:sz="4" w:space="0"/>
            </w:tcBorders>
          </w:tcPr>
          <w:p w14:paraId="0F761924">
            <w:pPr>
              <w:pStyle w:val="36"/>
              <w:spacing w:before="52"/>
              <w:ind w:left="223" w:right="203"/>
              <w:rPr>
                <w:rFonts w:hint="eastAsia" w:ascii="宋体" w:hAnsi="宋体" w:eastAsia="宋体" w:cs="宋体"/>
                <w:sz w:val="21"/>
                <w:szCs w:val="21"/>
              </w:rPr>
            </w:pPr>
            <w:r>
              <w:rPr>
                <w:rFonts w:hint="eastAsia" w:ascii="宋体" w:hAnsi="宋体" w:eastAsia="宋体" w:cs="宋体"/>
                <w:sz w:val="21"/>
                <w:szCs w:val="21"/>
              </w:rPr>
              <w:t>m/min</w:t>
            </w:r>
          </w:p>
        </w:tc>
        <w:tc>
          <w:tcPr>
            <w:tcW w:w="3536" w:type="dxa"/>
            <w:tcBorders>
              <w:top w:val="single" w:color="000000" w:sz="4" w:space="0"/>
              <w:left w:val="single" w:color="000000" w:sz="4" w:space="0"/>
              <w:bottom w:val="single" w:color="000000" w:sz="4" w:space="0"/>
            </w:tcBorders>
          </w:tcPr>
          <w:p w14:paraId="617F796B">
            <w:pPr>
              <w:pStyle w:val="36"/>
              <w:spacing w:before="52"/>
              <w:ind w:left="329" w:right="309"/>
              <w:rPr>
                <w:rFonts w:hint="eastAsia" w:ascii="宋体" w:hAnsi="宋体" w:eastAsia="宋体" w:cs="宋体"/>
                <w:sz w:val="21"/>
                <w:szCs w:val="21"/>
              </w:rPr>
            </w:pPr>
            <w:r>
              <w:rPr>
                <w:rFonts w:hint="eastAsia" w:ascii="宋体" w:hAnsi="宋体" w:eastAsia="宋体" w:cs="宋体"/>
                <w:sz w:val="21"/>
                <w:szCs w:val="21"/>
              </w:rPr>
              <w:t>10</w:t>
            </w:r>
          </w:p>
        </w:tc>
      </w:tr>
      <w:tr w14:paraId="740C9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1838" w:type="dxa"/>
            <w:vMerge w:val="restart"/>
            <w:tcBorders>
              <w:top w:val="single" w:color="000000" w:sz="4" w:space="0"/>
              <w:bottom w:val="single" w:color="000000" w:sz="4" w:space="0"/>
              <w:right w:val="single" w:color="000000" w:sz="4" w:space="0"/>
            </w:tcBorders>
          </w:tcPr>
          <w:p w14:paraId="75304EF7">
            <w:pPr>
              <w:pStyle w:val="36"/>
              <w:spacing w:before="0"/>
              <w:ind w:left="0"/>
              <w:jc w:val="left"/>
              <w:rPr>
                <w:rFonts w:hint="eastAsia" w:ascii="宋体" w:hAnsi="宋体" w:eastAsia="宋体" w:cs="宋体"/>
                <w:b/>
                <w:sz w:val="21"/>
                <w:szCs w:val="21"/>
              </w:rPr>
            </w:pPr>
          </w:p>
          <w:p w14:paraId="2BE7C9AB">
            <w:pPr>
              <w:pStyle w:val="36"/>
              <w:spacing w:before="9"/>
              <w:ind w:left="0"/>
              <w:jc w:val="left"/>
              <w:rPr>
                <w:rFonts w:hint="eastAsia" w:ascii="宋体" w:hAnsi="宋体" w:eastAsia="宋体" w:cs="宋体"/>
                <w:b/>
                <w:sz w:val="21"/>
                <w:szCs w:val="21"/>
              </w:rPr>
            </w:pPr>
          </w:p>
          <w:p w14:paraId="7E7B9003">
            <w:pPr>
              <w:pStyle w:val="36"/>
              <w:spacing w:before="0"/>
              <w:ind w:left="396" w:right="381"/>
              <w:rPr>
                <w:rFonts w:hint="eastAsia" w:ascii="宋体" w:hAnsi="宋体" w:eastAsia="宋体" w:cs="宋体"/>
                <w:b/>
                <w:sz w:val="21"/>
                <w:szCs w:val="21"/>
              </w:rPr>
            </w:pPr>
            <w:r>
              <w:rPr>
                <w:rFonts w:hint="eastAsia" w:ascii="宋体" w:hAnsi="宋体" w:eastAsia="宋体" w:cs="宋体"/>
                <w:b/>
                <w:sz w:val="21"/>
                <w:szCs w:val="21"/>
              </w:rPr>
              <w:t>主轴</w:t>
            </w:r>
          </w:p>
        </w:tc>
        <w:tc>
          <w:tcPr>
            <w:tcW w:w="3149" w:type="dxa"/>
            <w:tcBorders>
              <w:top w:val="single" w:color="000000" w:sz="4" w:space="0"/>
              <w:left w:val="single" w:color="000000" w:sz="4" w:space="0"/>
              <w:bottom w:val="single" w:color="000000" w:sz="4" w:space="0"/>
              <w:right w:val="single" w:color="000000" w:sz="4" w:space="0"/>
            </w:tcBorders>
          </w:tcPr>
          <w:p w14:paraId="1EB74EEB">
            <w:pPr>
              <w:pStyle w:val="36"/>
              <w:spacing w:before="44"/>
              <w:jc w:val="left"/>
              <w:rPr>
                <w:rFonts w:hint="eastAsia" w:ascii="宋体" w:hAnsi="宋体" w:eastAsia="宋体" w:cs="宋体"/>
                <w:sz w:val="21"/>
                <w:szCs w:val="21"/>
              </w:rPr>
            </w:pPr>
            <w:r>
              <w:rPr>
                <w:rFonts w:hint="eastAsia" w:ascii="宋体" w:hAnsi="宋体" w:eastAsia="宋体" w:cs="宋体"/>
                <w:sz w:val="21"/>
                <w:szCs w:val="21"/>
              </w:rPr>
              <w:t>主轴冷却</w:t>
            </w:r>
          </w:p>
        </w:tc>
        <w:tc>
          <w:tcPr>
            <w:tcW w:w="1217" w:type="dxa"/>
            <w:tcBorders>
              <w:top w:val="single" w:color="000000" w:sz="4" w:space="0"/>
              <w:left w:val="single" w:color="000000" w:sz="4" w:space="0"/>
              <w:bottom w:val="single" w:color="000000" w:sz="4" w:space="0"/>
              <w:right w:val="single" w:color="000000" w:sz="4" w:space="0"/>
            </w:tcBorders>
          </w:tcPr>
          <w:p w14:paraId="049B64EF">
            <w:pPr>
              <w:pStyle w:val="36"/>
              <w:spacing w:before="0"/>
              <w:ind w:left="0"/>
              <w:jc w:val="left"/>
              <w:rPr>
                <w:rFonts w:hint="eastAsia" w:ascii="宋体" w:hAnsi="宋体" w:eastAsia="宋体" w:cs="宋体"/>
                <w:sz w:val="21"/>
                <w:szCs w:val="21"/>
              </w:rPr>
            </w:pPr>
          </w:p>
        </w:tc>
        <w:tc>
          <w:tcPr>
            <w:tcW w:w="3536" w:type="dxa"/>
            <w:tcBorders>
              <w:top w:val="single" w:color="000000" w:sz="4" w:space="0"/>
              <w:left w:val="single" w:color="000000" w:sz="4" w:space="0"/>
              <w:bottom w:val="single" w:color="000000" w:sz="4" w:space="0"/>
            </w:tcBorders>
          </w:tcPr>
          <w:p w14:paraId="2F7FB3BF">
            <w:pPr>
              <w:pStyle w:val="36"/>
              <w:spacing w:before="21"/>
              <w:ind w:left="329" w:right="309"/>
              <w:rPr>
                <w:rFonts w:hint="eastAsia" w:ascii="宋体" w:hAnsi="宋体" w:eastAsia="宋体" w:cs="宋体"/>
                <w:sz w:val="21"/>
                <w:szCs w:val="21"/>
              </w:rPr>
            </w:pPr>
            <w:r>
              <w:rPr>
                <w:rFonts w:hint="eastAsia" w:ascii="宋体" w:hAnsi="宋体" w:eastAsia="宋体" w:cs="宋体"/>
                <w:sz w:val="21"/>
                <w:szCs w:val="21"/>
              </w:rPr>
              <w:t>油冷</w:t>
            </w:r>
          </w:p>
        </w:tc>
      </w:tr>
      <w:tr w14:paraId="599569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1838" w:type="dxa"/>
            <w:vMerge w:val="continue"/>
            <w:tcBorders>
              <w:top w:val="nil"/>
              <w:bottom w:val="single" w:color="000000" w:sz="4" w:space="0"/>
              <w:right w:val="single" w:color="000000" w:sz="4" w:space="0"/>
            </w:tcBorders>
          </w:tcPr>
          <w:p w14:paraId="69790654">
            <w:pPr>
              <w:rPr>
                <w:rFonts w:hint="eastAsia" w:ascii="宋体" w:hAnsi="宋体" w:eastAsia="宋体" w:cs="宋体"/>
                <w:sz w:val="21"/>
                <w:szCs w:val="21"/>
              </w:rPr>
            </w:pPr>
          </w:p>
        </w:tc>
        <w:tc>
          <w:tcPr>
            <w:tcW w:w="3149" w:type="dxa"/>
            <w:tcBorders>
              <w:top w:val="single" w:color="000000" w:sz="4" w:space="0"/>
              <w:left w:val="single" w:color="000000" w:sz="4" w:space="0"/>
              <w:bottom w:val="single" w:color="000000" w:sz="4" w:space="0"/>
              <w:right w:val="single" w:color="000000" w:sz="4" w:space="0"/>
            </w:tcBorders>
          </w:tcPr>
          <w:p w14:paraId="1CA45139">
            <w:pPr>
              <w:pStyle w:val="36"/>
              <w:spacing w:before="44"/>
              <w:jc w:val="left"/>
              <w:rPr>
                <w:rFonts w:hint="eastAsia" w:ascii="宋体" w:hAnsi="宋体" w:eastAsia="宋体" w:cs="宋体"/>
                <w:sz w:val="21"/>
                <w:szCs w:val="21"/>
              </w:rPr>
            </w:pPr>
            <w:r>
              <w:rPr>
                <w:rFonts w:hint="eastAsia" w:ascii="宋体" w:hAnsi="宋体" w:eastAsia="宋体" w:cs="宋体"/>
                <w:sz w:val="21"/>
                <w:szCs w:val="21"/>
              </w:rPr>
              <w:t>主轴转速</w:t>
            </w:r>
          </w:p>
        </w:tc>
        <w:tc>
          <w:tcPr>
            <w:tcW w:w="1217" w:type="dxa"/>
            <w:tcBorders>
              <w:top w:val="single" w:color="000000" w:sz="4" w:space="0"/>
              <w:left w:val="single" w:color="000000" w:sz="4" w:space="0"/>
              <w:bottom w:val="single" w:color="000000" w:sz="4" w:space="0"/>
              <w:right w:val="single" w:color="000000" w:sz="4" w:space="0"/>
            </w:tcBorders>
          </w:tcPr>
          <w:p w14:paraId="1C98457C">
            <w:pPr>
              <w:pStyle w:val="36"/>
              <w:spacing w:before="52"/>
              <w:ind w:left="223" w:right="203"/>
              <w:rPr>
                <w:rFonts w:hint="eastAsia" w:ascii="宋体" w:hAnsi="宋体" w:eastAsia="宋体" w:cs="宋体"/>
                <w:sz w:val="21"/>
                <w:szCs w:val="21"/>
              </w:rPr>
            </w:pPr>
            <w:r>
              <w:rPr>
                <w:rFonts w:hint="eastAsia" w:ascii="宋体" w:hAnsi="宋体" w:eastAsia="宋体" w:cs="宋体"/>
                <w:sz w:val="21"/>
                <w:szCs w:val="21"/>
              </w:rPr>
              <w:t>rpm</w:t>
            </w:r>
          </w:p>
        </w:tc>
        <w:tc>
          <w:tcPr>
            <w:tcW w:w="3536" w:type="dxa"/>
            <w:tcBorders>
              <w:top w:val="single" w:color="000000" w:sz="4" w:space="0"/>
              <w:left w:val="single" w:color="000000" w:sz="4" w:space="0"/>
              <w:bottom w:val="single" w:color="000000" w:sz="4" w:space="0"/>
            </w:tcBorders>
          </w:tcPr>
          <w:p w14:paraId="60049098">
            <w:pPr>
              <w:pStyle w:val="36"/>
              <w:spacing w:before="52"/>
              <w:ind w:left="331" w:right="309"/>
              <w:rPr>
                <w:rFonts w:hint="eastAsia" w:ascii="宋体" w:hAnsi="宋体" w:eastAsia="宋体" w:cs="宋体"/>
                <w:sz w:val="21"/>
                <w:szCs w:val="21"/>
                <w:lang w:val="en-US"/>
              </w:rPr>
            </w:pPr>
            <w:r>
              <w:rPr>
                <w:rFonts w:hint="eastAsia" w:ascii="宋体" w:hAnsi="宋体" w:eastAsia="宋体" w:cs="宋体"/>
                <w:sz w:val="21"/>
                <w:szCs w:val="21"/>
                <w:lang w:val="en-US" w:eastAsia="zh-CN"/>
              </w:rPr>
              <w:t>30000</w:t>
            </w:r>
          </w:p>
        </w:tc>
      </w:tr>
      <w:tr w14:paraId="7F1EE2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1838" w:type="dxa"/>
            <w:vMerge w:val="continue"/>
            <w:tcBorders>
              <w:top w:val="nil"/>
              <w:bottom w:val="single" w:color="000000" w:sz="4" w:space="0"/>
              <w:right w:val="single" w:color="000000" w:sz="4" w:space="0"/>
            </w:tcBorders>
          </w:tcPr>
          <w:p w14:paraId="13065D6B">
            <w:pPr>
              <w:rPr>
                <w:rFonts w:hint="eastAsia" w:ascii="宋体" w:hAnsi="宋体" w:eastAsia="宋体" w:cs="宋体"/>
                <w:sz w:val="21"/>
                <w:szCs w:val="21"/>
              </w:rPr>
            </w:pPr>
          </w:p>
        </w:tc>
        <w:tc>
          <w:tcPr>
            <w:tcW w:w="3149" w:type="dxa"/>
            <w:tcBorders>
              <w:top w:val="single" w:color="000000" w:sz="4" w:space="0"/>
              <w:left w:val="single" w:color="000000" w:sz="4" w:space="0"/>
              <w:bottom w:val="single" w:color="000000" w:sz="4" w:space="0"/>
              <w:right w:val="single" w:color="000000" w:sz="4" w:space="0"/>
            </w:tcBorders>
          </w:tcPr>
          <w:p w14:paraId="5F9EE5E3">
            <w:pPr>
              <w:pStyle w:val="36"/>
              <w:spacing w:before="46"/>
              <w:jc w:val="left"/>
              <w:rPr>
                <w:rFonts w:hint="eastAsia" w:ascii="宋体" w:hAnsi="宋体" w:eastAsia="宋体" w:cs="宋体"/>
                <w:sz w:val="21"/>
                <w:szCs w:val="21"/>
              </w:rPr>
            </w:pPr>
            <w:r>
              <w:rPr>
                <w:rFonts w:hint="eastAsia" w:ascii="宋体" w:hAnsi="宋体" w:eastAsia="宋体" w:cs="宋体"/>
                <w:sz w:val="21"/>
                <w:szCs w:val="21"/>
              </w:rPr>
              <w:t>主轴功率</w:t>
            </w:r>
          </w:p>
        </w:tc>
        <w:tc>
          <w:tcPr>
            <w:tcW w:w="1217" w:type="dxa"/>
            <w:tcBorders>
              <w:top w:val="single" w:color="000000" w:sz="4" w:space="0"/>
              <w:left w:val="single" w:color="000000" w:sz="4" w:space="0"/>
              <w:bottom w:val="single" w:color="000000" w:sz="4" w:space="0"/>
              <w:right w:val="single" w:color="000000" w:sz="4" w:space="0"/>
            </w:tcBorders>
          </w:tcPr>
          <w:p w14:paraId="6DFE15FD">
            <w:pPr>
              <w:pStyle w:val="36"/>
              <w:spacing w:before="51"/>
              <w:ind w:left="223" w:right="207"/>
              <w:rPr>
                <w:rFonts w:hint="eastAsia" w:ascii="宋体" w:hAnsi="宋体" w:eastAsia="宋体" w:cs="宋体"/>
                <w:sz w:val="21"/>
                <w:szCs w:val="21"/>
              </w:rPr>
            </w:pPr>
            <w:r>
              <w:rPr>
                <w:rFonts w:hint="eastAsia" w:ascii="宋体" w:hAnsi="宋体" w:eastAsia="宋体" w:cs="宋体"/>
                <w:sz w:val="21"/>
                <w:szCs w:val="21"/>
              </w:rPr>
              <w:t>kw</w:t>
            </w:r>
          </w:p>
        </w:tc>
        <w:tc>
          <w:tcPr>
            <w:tcW w:w="3536" w:type="dxa"/>
            <w:tcBorders>
              <w:top w:val="single" w:color="000000" w:sz="4" w:space="0"/>
              <w:left w:val="single" w:color="000000" w:sz="4" w:space="0"/>
              <w:bottom w:val="single" w:color="000000" w:sz="4" w:space="0"/>
            </w:tcBorders>
          </w:tcPr>
          <w:p w14:paraId="3CD8D874">
            <w:pPr>
              <w:pStyle w:val="36"/>
              <w:spacing w:before="51"/>
              <w:ind w:left="334" w:right="30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5.5KW/5N</w:t>
            </w:r>
          </w:p>
        </w:tc>
      </w:tr>
      <w:tr w14:paraId="450331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1838" w:type="dxa"/>
            <w:vMerge w:val="continue"/>
            <w:tcBorders>
              <w:top w:val="nil"/>
              <w:bottom w:val="single" w:color="000000" w:sz="4" w:space="0"/>
              <w:right w:val="single" w:color="000000" w:sz="4" w:space="0"/>
            </w:tcBorders>
          </w:tcPr>
          <w:p w14:paraId="0937E2CD">
            <w:pPr>
              <w:rPr>
                <w:rFonts w:hint="eastAsia" w:ascii="宋体" w:hAnsi="宋体" w:eastAsia="宋体" w:cs="宋体"/>
                <w:sz w:val="21"/>
                <w:szCs w:val="21"/>
              </w:rPr>
            </w:pPr>
          </w:p>
        </w:tc>
        <w:tc>
          <w:tcPr>
            <w:tcW w:w="3149" w:type="dxa"/>
            <w:tcBorders>
              <w:top w:val="single" w:color="000000" w:sz="4" w:space="0"/>
              <w:left w:val="single" w:color="000000" w:sz="4" w:space="0"/>
              <w:bottom w:val="single" w:color="000000" w:sz="4" w:space="0"/>
              <w:right w:val="single" w:color="000000" w:sz="4" w:space="0"/>
            </w:tcBorders>
          </w:tcPr>
          <w:p w14:paraId="09CF0F1A">
            <w:pPr>
              <w:pStyle w:val="36"/>
              <w:spacing w:before="46"/>
              <w:jc w:val="left"/>
              <w:rPr>
                <w:rFonts w:hint="eastAsia" w:ascii="宋体" w:hAnsi="宋体" w:eastAsia="宋体" w:cs="宋体"/>
                <w:sz w:val="21"/>
                <w:szCs w:val="21"/>
              </w:rPr>
            </w:pPr>
            <w:r>
              <w:rPr>
                <w:rFonts w:hint="eastAsia" w:ascii="宋体" w:hAnsi="宋体" w:eastAsia="宋体" w:cs="宋体"/>
                <w:sz w:val="21"/>
                <w:szCs w:val="21"/>
              </w:rPr>
              <w:t>刀柄类型</w:t>
            </w:r>
          </w:p>
        </w:tc>
        <w:tc>
          <w:tcPr>
            <w:tcW w:w="1217" w:type="dxa"/>
            <w:tcBorders>
              <w:top w:val="single" w:color="000000" w:sz="4" w:space="0"/>
              <w:left w:val="single" w:color="000000" w:sz="4" w:space="0"/>
              <w:bottom w:val="single" w:color="000000" w:sz="4" w:space="0"/>
              <w:right w:val="single" w:color="000000" w:sz="4" w:space="0"/>
            </w:tcBorders>
          </w:tcPr>
          <w:p w14:paraId="73B6BEA5">
            <w:pPr>
              <w:pStyle w:val="36"/>
              <w:spacing w:before="0"/>
              <w:ind w:left="0"/>
              <w:jc w:val="left"/>
              <w:rPr>
                <w:rFonts w:hint="eastAsia" w:ascii="宋体" w:hAnsi="宋体" w:eastAsia="宋体" w:cs="宋体"/>
                <w:sz w:val="21"/>
                <w:szCs w:val="21"/>
              </w:rPr>
            </w:pPr>
          </w:p>
        </w:tc>
        <w:tc>
          <w:tcPr>
            <w:tcW w:w="3536" w:type="dxa"/>
            <w:tcBorders>
              <w:top w:val="single" w:color="000000" w:sz="4" w:space="0"/>
              <w:left w:val="single" w:color="000000" w:sz="4" w:space="0"/>
              <w:bottom w:val="single" w:color="000000" w:sz="4" w:space="0"/>
            </w:tcBorders>
          </w:tcPr>
          <w:p w14:paraId="7A60D60D">
            <w:pPr>
              <w:pStyle w:val="36"/>
              <w:spacing w:before="22"/>
              <w:ind w:left="333" w:right="30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BT30/120mm</w:t>
            </w:r>
          </w:p>
        </w:tc>
      </w:tr>
      <w:tr w14:paraId="60B724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1838" w:type="dxa"/>
            <w:vMerge w:val="restart"/>
            <w:tcBorders>
              <w:top w:val="single" w:color="000000" w:sz="4" w:space="0"/>
              <w:bottom w:val="single" w:color="000000" w:sz="4" w:space="0"/>
              <w:right w:val="single" w:color="000000" w:sz="4" w:space="0"/>
            </w:tcBorders>
          </w:tcPr>
          <w:p w14:paraId="2216D3EB">
            <w:pPr>
              <w:pStyle w:val="36"/>
              <w:spacing w:before="0"/>
              <w:ind w:left="0"/>
              <w:jc w:val="left"/>
              <w:rPr>
                <w:rFonts w:hint="eastAsia" w:ascii="宋体" w:hAnsi="宋体" w:eastAsia="宋体" w:cs="宋体"/>
                <w:b/>
                <w:sz w:val="21"/>
                <w:szCs w:val="21"/>
              </w:rPr>
            </w:pPr>
          </w:p>
          <w:p w14:paraId="338787F6">
            <w:pPr>
              <w:pStyle w:val="36"/>
              <w:spacing w:before="158"/>
              <w:ind w:left="416"/>
              <w:jc w:val="left"/>
              <w:rPr>
                <w:rFonts w:hint="eastAsia" w:ascii="宋体" w:hAnsi="宋体" w:eastAsia="宋体" w:cs="宋体"/>
                <w:b/>
                <w:sz w:val="21"/>
                <w:szCs w:val="21"/>
              </w:rPr>
            </w:pPr>
            <w:r>
              <w:rPr>
                <w:rFonts w:hint="eastAsia" w:ascii="宋体" w:hAnsi="宋体" w:eastAsia="宋体" w:cs="宋体"/>
                <w:b/>
                <w:sz w:val="21"/>
                <w:szCs w:val="21"/>
              </w:rPr>
              <w:t>伺服电机</w:t>
            </w:r>
          </w:p>
        </w:tc>
        <w:tc>
          <w:tcPr>
            <w:tcW w:w="3149" w:type="dxa"/>
            <w:tcBorders>
              <w:top w:val="single" w:color="000000" w:sz="4" w:space="0"/>
              <w:left w:val="single" w:color="000000" w:sz="4" w:space="0"/>
              <w:bottom w:val="single" w:color="000000" w:sz="4" w:space="0"/>
              <w:right w:val="single" w:color="000000" w:sz="4" w:space="0"/>
            </w:tcBorders>
          </w:tcPr>
          <w:p w14:paraId="18AD3B93">
            <w:pPr>
              <w:pStyle w:val="36"/>
              <w:spacing w:before="45"/>
              <w:jc w:val="left"/>
              <w:rPr>
                <w:rFonts w:hint="eastAsia" w:ascii="宋体" w:hAnsi="宋体" w:eastAsia="宋体" w:cs="宋体"/>
                <w:sz w:val="21"/>
                <w:szCs w:val="21"/>
              </w:rPr>
            </w:pPr>
            <w:r>
              <w:rPr>
                <w:rFonts w:hint="eastAsia" w:ascii="宋体" w:hAnsi="宋体" w:eastAsia="宋体" w:cs="宋体"/>
                <w:sz w:val="21"/>
                <w:szCs w:val="21"/>
              </w:rPr>
              <w:t>X 轴</w:t>
            </w:r>
          </w:p>
        </w:tc>
        <w:tc>
          <w:tcPr>
            <w:tcW w:w="1217" w:type="dxa"/>
            <w:tcBorders>
              <w:top w:val="single" w:color="000000" w:sz="4" w:space="0"/>
              <w:left w:val="single" w:color="000000" w:sz="4" w:space="0"/>
              <w:bottom w:val="single" w:color="000000" w:sz="4" w:space="0"/>
              <w:right w:val="single" w:color="000000" w:sz="4" w:space="0"/>
            </w:tcBorders>
          </w:tcPr>
          <w:p w14:paraId="33C48775">
            <w:pPr>
              <w:pStyle w:val="36"/>
              <w:spacing w:before="53"/>
              <w:ind w:left="223" w:right="207"/>
              <w:rPr>
                <w:rFonts w:hint="eastAsia" w:ascii="宋体" w:hAnsi="宋体" w:eastAsia="宋体" w:cs="宋体"/>
                <w:sz w:val="21"/>
                <w:szCs w:val="21"/>
              </w:rPr>
            </w:pPr>
            <w:r>
              <w:rPr>
                <w:rFonts w:hint="eastAsia" w:ascii="宋体" w:hAnsi="宋体" w:eastAsia="宋体" w:cs="宋体"/>
                <w:sz w:val="21"/>
                <w:szCs w:val="21"/>
              </w:rPr>
              <w:t>kw</w:t>
            </w:r>
          </w:p>
        </w:tc>
        <w:tc>
          <w:tcPr>
            <w:tcW w:w="3536" w:type="dxa"/>
            <w:tcBorders>
              <w:top w:val="single" w:color="000000" w:sz="4" w:space="0"/>
              <w:left w:val="single" w:color="000000" w:sz="4" w:space="0"/>
              <w:bottom w:val="single" w:color="000000" w:sz="4" w:space="0"/>
            </w:tcBorders>
          </w:tcPr>
          <w:p w14:paraId="781BC0A6">
            <w:pPr>
              <w:pStyle w:val="36"/>
              <w:spacing w:before="53"/>
              <w:ind w:left="334" w:right="30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p>
        </w:tc>
      </w:tr>
      <w:tr w14:paraId="41E84D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1838" w:type="dxa"/>
            <w:vMerge w:val="continue"/>
            <w:tcBorders>
              <w:top w:val="nil"/>
              <w:bottom w:val="single" w:color="000000" w:sz="4" w:space="0"/>
              <w:right w:val="single" w:color="000000" w:sz="4" w:space="0"/>
            </w:tcBorders>
          </w:tcPr>
          <w:p w14:paraId="25D91735">
            <w:pPr>
              <w:rPr>
                <w:rFonts w:hint="eastAsia" w:ascii="宋体" w:hAnsi="宋体" w:eastAsia="宋体" w:cs="宋体"/>
                <w:sz w:val="21"/>
                <w:szCs w:val="21"/>
              </w:rPr>
            </w:pPr>
          </w:p>
        </w:tc>
        <w:tc>
          <w:tcPr>
            <w:tcW w:w="3149" w:type="dxa"/>
            <w:tcBorders>
              <w:top w:val="single" w:color="000000" w:sz="4" w:space="0"/>
              <w:left w:val="single" w:color="000000" w:sz="4" w:space="0"/>
              <w:bottom w:val="single" w:color="000000" w:sz="4" w:space="0"/>
              <w:right w:val="single" w:color="000000" w:sz="4" w:space="0"/>
            </w:tcBorders>
          </w:tcPr>
          <w:p w14:paraId="2C1D0F9D">
            <w:pPr>
              <w:pStyle w:val="36"/>
              <w:spacing w:before="45"/>
              <w:jc w:val="left"/>
              <w:rPr>
                <w:rFonts w:hint="eastAsia" w:ascii="宋体" w:hAnsi="宋体" w:eastAsia="宋体" w:cs="宋体"/>
                <w:sz w:val="21"/>
                <w:szCs w:val="21"/>
              </w:rPr>
            </w:pPr>
            <w:r>
              <w:rPr>
                <w:rFonts w:hint="eastAsia" w:ascii="宋体" w:hAnsi="宋体" w:eastAsia="宋体" w:cs="宋体"/>
                <w:sz w:val="21"/>
                <w:szCs w:val="21"/>
              </w:rPr>
              <w:t>Y 轴</w:t>
            </w:r>
          </w:p>
        </w:tc>
        <w:tc>
          <w:tcPr>
            <w:tcW w:w="1217" w:type="dxa"/>
            <w:tcBorders>
              <w:top w:val="single" w:color="000000" w:sz="4" w:space="0"/>
              <w:left w:val="single" w:color="000000" w:sz="4" w:space="0"/>
              <w:bottom w:val="single" w:color="000000" w:sz="4" w:space="0"/>
              <w:right w:val="single" w:color="000000" w:sz="4" w:space="0"/>
            </w:tcBorders>
          </w:tcPr>
          <w:p w14:paraId="770947C3">
            <w:pPr>
              <w:pStyle w:val="36"/>
              <w:spacing w:before="52"/>
              <w:ind w:left="223" w:right="207"/>
              <w:rPr>
                <w:rFonts w:hint="eastAsia" w:ascii="宋体" w:hAnsi="宋体" w:eastAsia="宋体" w:cs="宋体"/>
                <w:sz w:val="21"/>
                <w:szCs w:val="21"/>
              </w:rPr>
            </w:pPr>
            <w:r>
              <w:rPr>
                <w:rFonts w:hint="eastAsia" w:ascii="宋体" w:hAnsi="宋体" w:eastAsia="宋体" w:cs="宋体"/>
                <w:sz w:val="21"/>
                <w:szCs w:val="21"/>
              </w:rPr>
              <w:t>kw</w:t>
            </w:r>
          </w:p>
        </w:tc>
        <w:tc>
          <w:tcPr>
            <w:tcW w:w="3536" w:type="dxa"/>
            <w:tcBorders>
              <w:top w:val="single" w:color="000000" w:sz="4" w:space="0"/>
              <w:left w:val="single" w:color="000000" w:sz="4" w:space="0"/>
              <w:bottom w:val="single" w:color="000000" w:sz="4" w:space="0"/>
            </w:tcBorders>
          </w:tcPr>
          <w:p w14:paraId="269CA92C">
            <w:pPr>
              <w:pStyle w:val="36"/>
              <w:spacing w:before="52"/>
              <w:ind w:left="334" w:right="30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p>
        </w:tc>
      </w:tr>
      <w:tr w14:paraId="7617EE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1838" w:type="dxa"/>
            <w:vMerge w:val="continue"/>
            <w:tcBorders>
              <w:top w:val="nil"/>
              <w:bottom w:val="single" w:color="000000" w:sz="4" w:space="0"/>
              <w:right w:val="single" w:color="000000" w:sz="4" w:space="0"/>
            </w:tcBorders>
          </w:tcPr>
          <w:p w14:paraId="2E866653">
            <w:pPr>
              <w:rPr>
                <w:rFonts w:hint="eastAsia" w:ascii="宋体" w:hAnsi="宋体" w:eastAsia="宋体" w:cs="宋体"/>
                <w:sz w:val="21"/>
                <w:szCs w:val="21"/>
              </w:rPr>
            </w:pPr>
          </w:p>
        </w:tc>
        <w:tc>
          <w:tcPr>
            <w:tcW w:w="3149" w:type="dxa"/>
            <w:tcBorders>
              <w:top w:val="single" w:color="000000" w:sz="4" w:space="0"/>
              <w:left w:val="single" w:color="000000" w:sz="4" w:space="0"/>
              <w:bottom w:val="single" w:color="000000" w:sz="4" w:space="0"/>
              <w:right w:val="single" w:color="000000" w:sz="4" w:space="0"/>
            </w:tcBorders>
          </w:tcPr>
          <w:p w14:paraId="565CE2E4">
            <w:pPr>
              <w:pStyle w:val="36"/>
              <w:spacing w:before="44"/>
              <w:jc w:val="left"/>
              <w:rPr>
                <w:rFonts w:hint="eastAsia" w:ascii="宋体" w:hAnsi="宋体" w:eastAsia="宋体" w:cs="宋体"/>
                <w:sz w:val="21"/>
                <w:szCs w:val="21"/>
              </w:rPr>
            </w:pPr>
            <w:r>
              <w:rPr>
                <w:rFonts w:hint="eastAsia" w:ascii="宋体" w:hAnsi="宋体" w:eastAsia="宋体" w:cs="宋体"/>
                <w:sz w:val="21"/>
                <w:szCs w:val="21"/>
              </w:rPr>
              <w:t>Z 轴</w:t>
            </w:r>
          </w:p>
        </w:tc>
        <w:tc>
          <w:tcPr>
            <w:tcW w:w="1217" w:type="dxa"/>
            <w:tcBorders>
              <w:top w:val="single" w:color="000000" w:sz="4" w:space="0"/>
              <w:left w:val="single" w:color="000000" w:sz="4" w:space="0"/>
              <w:bottom w:val="single" w:color="000000" w:sz="4" w:space="0"/>
              <w:right w:val="single" w:color="000000" w:sz="4" w:space="0"/>
            </w:tcBorders>
          </w:tcPr>
          <w:p w14:paraId="5E71A688">
            <w:pPr>
              <w:pStyle w:val="36"/>
              <w:spacing w:before="52"/>
              <w:ind w:left="223" w:right="207"/>
              <w:rPr>
                <w:rFonts w:hint="eastAsia" w:ascii="宋体" w:hAnsi="宋体" w:eastAsia="宋体" w:cs="宋体"/>
                <w:sz w:val="21"/>
                <w:szCs w:val="21"/>
              </w:rPr>
            </w:pPr>
            <w:r>
              <w:rPr>
                <w:rFonts w:hint="eastAsia" w:ascii="宋体" w:hAnsi="宋体" w:eastAsia="宋体" w:cs="宋体"/>
                <w:sz w:val="21"/>
                <w:szCs w:val="21"/>
              </w:rPr>
              <w:t>kw</w:t>
            </w:r>
          </w:p>
        </w:tc>
        <w:tc>
          <w:tcPr>
            <w:tcW w:w="3536" w:type="dxa"/>
            <w:tcBorders>
              <w:top w:val="single" w:color="000000" w:sz="4" w:space="0"/>
              <w:left w:val="single" w:color="000000" w:sz="4" w:space="0"/>
              <w:bottom w:val="single" w:color="000000" w:sz="4" w:space="0"/>
            </w:tcBorders>
          </w:tcPr>
          <w:p w14:paraId="43C8557B">
            <w:pPr>
              <w:pStyle w:val="36"/>
              <w:spacing w:before="52"/>
              <w:ind w:left="334" w:right="30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p>
        </w:tc>
      </w:tr>
      <w:tr w14:paraId="54DAD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1838" w:type="dxa"/>
            <w:tcBorders>
              <w:top w:val="single" w:color="000000" w:sz="4" w:space="0"/>
              <w:bottom w:val="single" w:color="000000" w:sz="4" w:space="0"/>
              <w:right w:val="single" w:color="000000" w:sz="4" w:space="0"/>
            </w:tcBorders>
          </w:tcPr>
          <w:p w14:paraId="7F79EE57">
            <w:pPr>
              <w:pStyle w:val="36"/>
              <w:spacing w:before="44"/>
              <w:ind w:left="396" w:right="381"/>
              <w:rPr>
                <w:rFonts w:hint="eastAsia" w:ascii="宋体" w:hAnsi="宋体" w:eastAsia="宋体" w:cs="宋体"/>
                <w:b/>
                <w:sz w:val="21"/>
                <w:szCs w:val="21"/>
              </w:rPr>
            </w:pPr>
            <w:r>
              <w:rPr>
                <w:rFonts w:hint="eastAsia" w:ascii="宋体" w:hAnsi="宋体" w:eastAsia="宋体" w:cs="宋体"/>
                <w:b/>
                <w:sz w:val="21"/>
                <w:szCs w:val="21"/>
              </w:rPr>
              <w:t>导轨</w:t>
            </w:r>
          </w:p>
        </w:tc>
        <w:tc>
          <w:tcPr>
            <w:tcW w:w="3149" w:type="dxa"/>
            <w:tcBorders>
              <w:top w:val="single" w:color="000000" w:sz="4" w:space="0"/>
              <w:left w:val="single" w:color="000000" w:sz="4" w:space="0"/>
              <w:bottom w:val="single" w:color="000000" w:sz="4" w:space="0"/>
              <w:right w:val="single" w:color="000000" w:sz="4" w:space="0"/>
            </w:tcBorders>
          </w:tcPr>
          <w:p w14:paraId="6DF99947">
            <w:pPr>
              <w:pStyle w:val="36"/>
              <w:spacing w:before="44"/>
              <w:jc w:val="left"/>
              <w:rPr>
                <w:rFonts w:hint="eastAsia" w:ascii="宋体" w:hAnsi="宋体" w:eastAsia="宋体" w:cs="宋体"/>
                <w:sz w:val="21"/>
                <w:szCs w:val="21"/>
              </w:rPr>
            </w:pPr>
            <w:r>
              <w:rPr>
                <w:rFonts w:hint="eastAsia" w:ascii="宋体" w:hAnsi="宋体" w:eastAsia="宋体" w:cs="宋体"/>
                <w:sz w:val="21"/>
                <w:szCs w:val="21"/>
              </w:rPr>
              <w:t>ＸＹＺ轴规格（P 级滚珠）</w:t>
            </w:r>
          </w:p>
        </w:tc>
        <w:tc>
          <w:tcPr>
            <w:tcW w:w="1217" w:type="dxa"/>
            <w:tcBorders>
              <w:top w:val="single" w:color="000000" w:sz="4" w:space="0"/>
              <w:left w:val="single" w:color="000000" w:sz="4" w:space="0"/>
              <w:bottom w:val="single" w:color="000000" w:sz="4" w:space="0"/>
              <w:right w:val="single" w:color="000000" w:sz="4" w:space="0"/>
            </w:tcBorders>
          </w:tcPr>
          <w:p w14:paraId="033ADD97">
            <w:pPr>
              <w:pStyle w:val="36"/>
              <w:spacing w:before="52"/>
              <w:ind w:left="223" w:right="203"/>
              <w:rPr>
                <w:rFonts w:hint="eastAsia" w:ascii="宋体" w:hAnsi="宋体" w:eastAsia="宋体" w:cs="宋体"/>
                <w:sz w:val="21"/>
                <w:szCs w:val="21"/>
              </w:rPr>
            </w:pPr>
            <w:r>
              <w:rPr>
                <w:rFonts w:hint="eastAsia" w:ascii="宋体" w:hAnsi="宋体" w:eastAsia="宋体" w:cs="宋体"/>
                <w:sz w:val="21"/>
                <w:szCs w:val="21"/>
              </w:rPr>
              <w:t>mm</w:t>
            </w:r>
          </w:p>
        </w:tc>
        <w:tc>
          <w:tcPr>
            <w:tcW w:w="3536" w:type="dxa"/>
            <w:tcBorders>
              <w:top w:val="single" w:color="000000" w:sz="4" w:space="0"/>
              <w:left w:val="single" w:color="000000" w:sz="4" w:space="0"/>
              <w:bottom w:val="single" w:color="000000" w:sz="4" w:space="0"/>
            </w:tcBorders>
          </w:tcPr>
          <w:p w14:paraId="36B2C29A">
            <w:pPr>
              <w:pStyle w:val="36"/>
              <w:spacing w:before="23"/>
              <w:ind w:left="334" w:right="309"/>
              <w:rPr>
                <w:rFonts w:hint="eastAsia" w:ascii="宋体" w:hAnsi="宋体" w:eastAsia="宋体" w:cs="宋体"/>
                <w:sz w:val="21"/>
                <w:szCs w:val="21"/>
              </w:rPr>
            </w:pPr>
            <w:r>
              <w:rPr>
                <w:rFonts w:hint="eastAsia" w:ascii="宋体" w:hAnsi="宋体" w:eastAsia="宋体" w:cs="宋体"/>
                <w:sz w:val="21"/>
                <w:szCs w:val="21"/>
              </w:rPr>
              <w:t>XY</w:t>
            </w:r>
            <w:r>
              <w:rPr>
                <w:rFonts w:hint="eastAsia" w:ascii="宋体" w:hAnsi="宋体" w:eastAsia="宋体" w:cs="宋体"/>
                <w:sz w:val="21"/>
                <w:szCs w:val="21"/>
                <w:lang w:val="en-US" w:eastAsia="zh-CN"/>
              </w:rPr>
              <w:t>Z</w:t>
            </w:r>
            <w:r>
              <w:rPr>
                <w:rFonts w:hint="eastAsia" w:ascii="宋体" w:hAnsi="宋体" w:eastAsia="宋体" w:cs="宋体"/>
                <w:sz w:val="21"/>
                <w:szCs w:val="21"/>
              </w:rPr>
              <w:t>-3</w:t>
            </w:r>
            <w:r>
              <w:rPr>
                <w:rFonts w:hint="eastAsia" w:ascii="宋体" w:hAnsi="宋体" w:eastAsia="宋体" w:cs="宋体"/>
                <w:sz w:val="21"/>
                <w:szCs w:val="21"/>
                <w:lang w:val="en-US" w:eastAsia="zh-CN"/>
              </w:rPr>
              <w:t>5</w:t>
            </w:r>
            <w:r>
              <w:rPr>
                <w:rFonts w:hint="eastAsia" w:ascii="宋体" w:hAnsi="宋体" w:eastAsia="宋体" w:cs="宋体"/>
                <w:sz w:val="21"/>
                <w:szCs w:val="21"/>
              </w:rPr>
              <w:t>HA</w:t>
            </w:r>
          </w:p>
        </w:tc>
      </w:tr>
      <w:tr w14:paraId="3653F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1838" w:type="dxa"/>
            <w:tcBorders>
              <w:top w:val="single" w:color="000000" w:sz="4" w:space="0"/>
              <w:bottom w:val="single" w:color="000000" w:sz="4" w:space="0"/>
              <w:right w:val="single" w:color="000000" w:sz="4" w:space="0"/>
            </w:tcBorders>
          </w:tcPr>
          <w:p w14:paraId="505425CE">
            <w:pPr>
              <w:pStyle w:val="36"/>
              <w:spacing w:before="46"/>
              <w:ind w:left="396" w:right="381"/>
              <w:rPr>
                <w:rFonts w:hint="eastAsia" w:ascii="宋体" w:hAnsi="宋体" w:eastAsia="宋体" w:cs="宋体"/>
                <w:b/>
                <w:sz w:val="21"/>
                <w:szCs w:val="21"/>
              </w:rPr>
            </w:pPr>
            <w:r>
              <w:rPr>
                <w:rFonts w:hint="eastAsia" w:ascii="宋体" w:hAnsi="宋体" w:eastAsia="宋体" w:cs="宋体"/>
                <w:b/>
                <w:sz w:val="21"/>
                <w:szCs w:val="21"/>
              </w:rPr>
              <w:t>丝杆</w:t>
            </w:r>
          </w:p>
        </w:tc>
        <w:tc>
          <w:tcPr>
            <w:tcW w:w="3149" w:type="dxa"/>
            <w:tcBorders>
              <w:top w:val="single" w:color="000000" w:sz="4" w:space="0"/>
              <w:left w:val="single" w:color="000000" w:sz="4" w:space="0"/>
              <w:bottom w:val="single" w:color="000000" w:sz="4" w:space="0"/>
              <w:right w:val="single" w:color="000000" w:sz="4" w:space="0"/>
            </w:tcBorders>
          </w:tcPr>
          <w:p w14:paraId="4FEB8E4C">
            <w:pPr>
              <w:pStyle w:val="36"/>
              <w:spacing w:before="46"/>
              <w:jc w:val="left"/>
              <w:rPr>
                <w:rFonts w:hint="eastAsia" w:ascii="宋体" w:hAnsi="宋体" w:eastAsia="宋体" w:cs="宋体"/>
                <w:sz w:val="21"/>
                <w:szCs w:val="21"/>
              </w:rPr>
            </w:pPr>
            <w:r>
              <w:rPr>
                <w:rFonts w:hint="eastAsia" w:ascii="宋体" w:hAnsi="宋体" w:eastAsia="宋体" w:cs="宋体"/>
                <w:sz w:val="21"/>
                <w:szCs w:val="21"/>
              </w:rPr>
              <w:t>ＸＹＺ轴规格(C3 级)</w:t>
            </w:r>
          </w:p>
        </w:tc>
        <w:tc>
          <w:tcPr>
            <w:tcW w:w="1217" w:type="dxa"/>
            <w:tcBorders>
              <w:top w:val="single" w:color="000000" w:sz="4" w:space="0"/>
              <w:left w:val="single" w:color="000000" w:sz="4" w:space="0"/>
              <w:bottom w:val="single" w:color="000000" w:sz="4" w:space="0"/>
              <w:right w:val="single" w:color="000000" w:sz="4" w:space="0"/>
            </w:tcBorders>
          </w:tcPr>
          <w:p w14:paraId="501991BB">
            <w:pPr>
              <w:pStyle w:val="36"/>
              <w:spacing w:before="51"/>
              <w:ind w:left="223" w:right="203"/>
              <w:rPr>
                <w:rFonts w:hint="eastAsia" w:ascii="宋体" w:hAnsi="宋体" w:eastAsia="宋体" w:cs="宋体"/>
                <w:sz w:val="21"/>
                <w:szCs w:val="21"/>
              </w:rPr>
            </w:pPr>
            <w:r>
              <w:rPr>
                <w:rFonts w:hint="eastAsia" w:ascii="宋体" w:hAnsi="宋体" w:eastAsia="宋体" w:cs="宋体"/>
                <w:sz w:val="21"/>
                <w:szCs w:val="21"/>
              </w:rPr>
              <w:t>mm</w:t>
            </w:r>
          </w:p>
        </w:tc>
        <w:tc>
          <w:tcPr>
            <w:tcW w:w="3536" w:type="dxa"/>
            <w:tcBorders>
              <w:top w:val="single" w:color="000000" w:sz="4" w:space="0"/>
              <w:left w:val="single" w:color="000000" w:sz="4" w:space="0"/>
              <w:bottom w:val="single" w:color="000000" w:sz="4" w:space="0"/>
            </w:tcBorders>
          </w:tcPr>
          <w:p w14:paraId="5C0474F7">
            <w:pPr>
              <w:pStyle w:val="36"/>
              <w:spacing w:before="51"/>
              <w:ind w:left="334" w:right="309"/>
              <w:rPr>
                <w:rFonts w:hint="eastAsia" w:ascii="宋体" w:hAnsi="宋体" w:eastAsia="宋体" w:cs="宋体"/>
                <w:sz w:val="21"/>
                <w:szCs w:val="21"/>
                <w:lang w:val="en-US" w:eastAsia="zh-CN"/>
              </w:rPr>
            </w:pPr>
            <w:r>
              <w:rPr>
                <w:rFonts w:hint="eastAsia" w:ascii="宋体" w:hAnsi="宋体" w:eastAsia="宋体" w:cs="宋体"/>
                <w:sz w:val="21"/>
                <w:szCs w:val="21"/>
              </w:rPr>
              <w:t>XYZ-32</w:t>
            </w:r>
            <w:r>
              <w:rPr>
                <w:rFonts w:hint="eastAsia" w:ascii="宋体" w:hAnsi="宋体" w:eastAsia="宋体" w:cs="宋体"/>
                <w:sz w:val="21"/>
                <w:szCs w:val="21"/>
                <w:lang w:val="en-US" w:eastAsia="zh-CN"/>
              </w:rPr>
              <w:t>05</w:t>
            </w:r>
          </w:p>
        </w:tc>
      </w:tr>
      <w:tr w14:paraId="1342B6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1838" w:type="dxa"/>
            <w:tcBorders>
              <w:top w:val="single" w:color="000000" w:sz="4" w:space="0"/>
              <w:bottom w:val="single" w:color="000000" w:sz="4" w:space="0"/>
              <w:right w:val="single" w:color="000000" w:sz="4" w:space="0"/>
            </w:tcBorders>
          </w:tcPr>
          <w:p w14:paraId="3A6C880C">
            <w:pPr>
              <w:pStyle w:val="36"/>
              <w:spacing w:before="46"/>
              <w:ind w:left="396" w:right="381"/>
              <w:rPr>
                <w:rFonts w:hint="eastAsia" w:ascii="宋体" w:hAnsi="宋体" w:eastAsia="宋体" w:cs="宋体"/>
                <w:b/>
                <w:sz w:val="21"/>
                <w:szCs w:val="21"/>
              </w:rPr>
            </w:pPr>
            <w:r>
              <w:rPr>
                <w:rFonts w:hint="eastAsia" w:ascii="宋体" w:hAnsi="宋体" w:eastAsia="宋体" w:cs="宋体"/>
                <w:b/>
                <w:sz w:val="21"/>
                <w:szCs w:val="21"/>
              </w:rPr>
              <w:t>刀具测量</w:t>
            </w:r>
          </w:p>
        </w:tc>
        <w:tc>
          <w:tcPr>
            <w:tcW w:w="3149" w:type="dxa"/>
            <w:tcBorders>
              <w:top w:val="single" w:color="000000" w:sz="4" w:space="0"/>
              <w:left w:val="single" w:color="000000" w:sz="4" w:space="0"/>
              <w:bottom w:val="single" w:color="000000" w:sz="4" w:space="0"/>
              <w:right w:val="single" w:color="000000" w:sz="4" w:space="0"/>
            </w:tcBorders>
          </w:tcPr>
          <w:p w14:paraId="11D35F5D">
            <w:pPr>
              <w:pStyle w:val="36"/>
              <w:spacing w:before="46"/>
              <w:jc w:val="left"/>
              <w:rPr>
                <w:rFonts w:hint="eastAsia" w:ascii="宋体" w:hAnsi="宋体" w:eastAsia="宋体" w:cs="宋体"/>
                <w:sz w:val="21"/>
                <w:szCs w:val="21"/>
              </w:rPr>
            </w:pPr>
            <w:r>
              <w:rPr>
                <w:rFonts w:hint="eastAsia" w:ascii="宋体" w:hAnsi="宋体" w:eastAsia="宋体" w:cs="宋体"/>
                <w:sz w:val="21"/>
                <w:szCs w:val="21"/>
              </w:rPr>
              <w:t>接触机械式对刀仪</w:t>
            </w:r>
          </w:p>
        </w:tc>
        <w:tc>
          <w:tcPr>
            <w:tcW w:w="1217" w:type="dxa"/>
            <w:tcBorders>
              <w:top w:val="single" w:color="000000" w:sz="4" w:space="0"/>
              <w:left w:val="single" w:color="000000" w:sz="4" w:space="0"/>
              <w:bottom w:val="single" w:color="000000" w:sz="4" w:space="0"/>
              <w:right w:val="single" w:color="000000" w:sz="4" w:space="0"/>
            </w:tcBorders>
          </w:tcPr>
          <w:p w14:paraId="2BCA2CEF">
            <w:pPr>
              <w:pStyle w:val="36"/>
              <w:spacing w:before="0"/>
              <w:ind w:left="0"/>
              <w:jc w:val="left"/>
              <w:rPr>
                <w:rFonts w:hint="eastAsia" w:ascii="宋体" w:hAnsi="宋体" w:eastAsia="宋体" w:cs="宋体"/>
                <w:sz w:val="21"/>
                <w:szCs w:val="21"/>
              </w:rPr>
            </w:pPr>
          </w:p>
        </w:tc>
        <w:tc>
          <w:tcPr>
            <w:tcW w:w="3536" w:type="dxa"/>
            <w:tcBorders>
              <w:top w:val="single" w:color="000000" w:sz="4" w:space="0"/>
              <w:left w:val="single" w:color="000000" w:sz="4" w:space="0"/>
              <w:bottom w:val="single" w:color="000000" w:sz="4" w:space="0"/>
            </w:tcBorders>
          </w:tcPr>
          <w:p w14:paraId="3FC7932B">
            <w:pPr>
              <w:pStyle w:val="36"/>
              <w:spacing w:before="22"/>
              <w:ind w:left="329" w:right="309"/>
              <w:rPr>
                <w:rFonts w:hint="eastAsia" w:ascii="宋体" w:hAnsi="宋体" w:eastAsia="宋体" w:cs="宋体"/>
                <w:sz w:val="21"/>
                <w:szCs w:val="21"/>
              </w:rPr>
            </w:pPr>
            <w:r>
              <w:rPr>
                <w:rFonts w:hint="eastAsia" w:ascii="宋体" w:hAnsi="宋体" w:eastAsia="宋体" w:cs="宋体"/>
                <w:sz w:val="21"/>
                <w:szCs w:val="21"/>
              </w:rPr>
              <w:t>长度</w:t>
            </w:r>
          </w:p>
        </w:tc>
      </w:tr>
      <w:tr w14:paraId="4ED6F7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1838" w:type="dxa"/>
            <w:tcBorders>
              <w:top w:val="single" w:color="000000" w:sz="4" w:space="0"/>
              <w:bottom w:val="single" w:color="000000" w:sz="4" w:space="0"/>
              <w:right w:val="single" w:color="000000" w:sz="4" w:space="0"/>
            </w:tcBorders>
          </w:tcPr>
          <w:p w14:paraId="0731E424">
            <w:pPr>
              <w:pStyle w:val="36"/>
              <w:spacing w:before="45"/>
              <w:ind w:left="396" w:right="381"/>
              <w:rPr>
                <w:rFonts w:hint="eastAsia" w:ascii="宋体" w:hAnsi="宋体" w:eastAsia="宋体" w:cs="宋体"/>
                <w:b/>
                <w:sz w:val="21"/>
                <w:szCs w:val="21"/>
              </w:rPr>
            </w:pPr>
            <w:r>
              <w:rPr>
                <w:rFonts w:hint="eastAsia" w:ascii="宋体" w:hAnsi="宋体" w:eastAsia="宋体" w:cs="宋体"/>
                <w:b/>
                <w:sz w:val="21"/>
                <w:szCs w:val="21"/>
              </w:rPr>
              <w:t>刀库</w:t>
            </w:r>
          </w:p>
        </w:tc>
        <w:tc>
          <w:tcPr>
            <w:tcW w:w="3149" w:type="dxa"/>
            <w:tcBorders>
              <w:top w:val="single" w:color="000000" w:sz="4" w:space="0"/>
              <w:left w:val="single" w:color="000000" w:sz="4" w:space="0"/>
              <w:bottom w:val="single" w:color="000000" w:sz="4" w:space="0"/>
              <w:right w:val="single" w:color="000000" w:sz="4" w:space="0"/>
            </w:tcBorders>
          </w:tcPr>
          <w:p w14:paraId="27E2F717">
            <w:pPr>
              <w:pStyle w:val="36"/>
              <w:spacing w:before="45"/>
              <w:jc w:val="left"/>
              <w:rPr>
                <w:rFonts w:hint="eastAsia" w:ascii="宋体" w:hAnsi="宋体" w:eastAsia="宋体" w:cs="宋体"/>
                <w:sz w:val="21"/>
                <w:szCs w:val="21"/>
              </w:rPr>
            </w:pPr>
            <w:r>
              <w:rPr>
                <w:rFonts w:hint="eastAsia" w:ascii="宋体" w:hAnsi="宋体" w:eastAsia="宋体" w:cs="宋体"/>
                <w:sz w:val="21"/>
                <w:szCs w:val="21"/>
              </w:rPr>
              <w:t>变频刀库</w:t>
            </w:r>
          </w:p>
        </w:tc>
        <w:tc>
          <w:tcPr>
            <w:tcW w:w="1217" w:type="dxa"/>
            <w:tcBorders>
              <w:top w:val="single" w:color="000000" w:sz="4" w:space="0"/>
              <w:left w:val="single" w:color="000000" w:sz="4" w:space="0"/>
              <w:bottom w:val="single" w:color="000000" w:sz="4" w:space="0"/>
              <w:right w:val="single" w:color="000000" w:sz="4" w:space="0"/>
            </w:tcBorders>
          </w:tcPr>
          <w:p w14:paraId="5D8611A7">
            <w:pPr>
              <w:pStyle w:val="36"/>
              <w:spacing w:before="22"/>
              <w:ind w:left="223" w:right="207"/>
              <w:rPr>
                <w:rFonts w:hint="eastAsia" w:ascii="宋体" w:hAnsi="宋体" w:eastAsia="宋体" w:cs="宋体"/>
                <w:sz w:val="21"/>
                <w:szCs w:val="21"/>
              </w:rPr>
            </w:pPr>
            <w:r>
              <w:rPr>
                <w:rFonts w:hint="eastAsia" w:ascii="宋体" w:hAnsi="宋体" w:eastAsia="宋体" w:cs="宋体"/>
                <w:sz w:val="21"/>
                <w:szCs w:val="21"/>
              </w:rPr>
              <w:t>刀卡位</w:t>
            </w:r>
          </w:p>
        </w:tc>
        <w:tc>
          <w:tcPr>
            <w:tcW w:w="3536" w:type="dxa"/>
            <w:tcBorders>
              <w:top w:val="single" w:color="000000" w:sz="4" w:space="0"/>
              <w:left w:val="single" w:color="000000" w:sz="4" w:space="0"/>
              <w:bottom w:val="single" w:color="000000" w:sz="4" w:space="0"/>
            </w:tcBorders>
          </w:tcPr>
          <w:p w14:paraId="172E6A8F">
            <w:pPr>
              <w:pStyle w:val="36"/>
              <w:spacing w:before="22"/>
              <w:ind w:left="333" w:right="30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r>
              <w:rPr>
                <w:rFonts w:hint="eastAsia" w:ascii="宋体" w:hAnsi="宋体" w:eastAsia="宋体" w:cs="宋体"/>
                <w:sz w:val="21"/>
                <w:szCs w:val="21"/>
              </w:rPr>
              <w:t>T</w:t>
            </w:r>
          </w:p>
        </w:tc>
      </w:tr>
      <w:tr w14:paraId="2A852A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1838" w:type="dxa"/>
            <w:vMerge w:val="restart"/>
            <w:tcBorders>
              <w:top w:val="single" w:color="000000" w:sz="4" w:space="0"/>
              <w:bottom w:val="single" w:color="000000" w:sz="4" w:space="0"/>
              <w:right w:val="single" w:color="000000" w:sz="4" w:space="0"/>
            </w:tcBorders>
          </w:tcPr>
          <w:p w14:paraId="111B5E59">
            <w:pPr>
              <w:pStyle w:val="36"/>
              <w:spacing w:before="11"/>
              <w:ind w:left="0"/>
              <w:jc w:val="left"/>
              <w:rPr>
                <w:rFonts w:hint="eastAsia" w:ascii="宋体" w:hAnsi="宋体" w:eastAsia="宋体" w:cs="宋体"/>
                <w:b/>
                <w:sz w:val="21"/>
                <w:szCs w:val="21"/>
              </w:rPr>
            </w:pPr>
          </w:p>
          <w:p w14:paraId="6B5EC901">
            <w:pPr>
              <w:pStyle w:val="36"/>
              <w:spacing w:before="1"/>
              <w:ind w:left="396" w:right="381"/>
              <w:rPr>
                <w:rFonts w:hint="eastAsia" w:ascii="宋体" w:hAnsi="宋体" w:eastAsia="宋体" w:cs="宋体"/>
                <w:b/>
                <w:sz w:val="21"/>
                <w:szCs w:val="21"/>
              </w:rPr>
            </w:pPr>
            <w:r>
              <w:rPr>
                <w:rFonts w:hint="eastAsia" w:ascii="宋体" w:hAnsi="宋体" w:eastAsia="宋体" w:cs="宋体"/>
                <w:b/>
                <w:sz w:val="21"/>
                <w:szCs w:val="21"/>
              </w:rPr>
              <w:t>精度</w:t>
            </w:r>
          </w:p>
        </w:tc>
        <w:tc>
          <w:tcPr>
            <w:tcW w:w="3149" w:type="dxa"/>
            <w:tcBorders>
              <w:top w:val="single" w:color="000000" w:sz="4" w:space="0"/>
              <w:left w:val="single" w:color="000000" w:sz="4" w:space="0"/>
              <w:bottom w:val="single" w:color="000000" w:sz="4" w:space="0"/>
              <w:right w:val="single" w:color="000000" w:sz="4" w:space="0"/>
            </w:tcBorders>
          </w:tcPr>
          <w:p w14:paraId="2947FDCC">
            <w:pPr>
              <w:pStyle w:val="36"/>
              <w:spacing w:before="45"/>
              <w:jc w:val="left"/>
              <w:rPr>
                <w:rFonts w:hint="eastAsia" w:ascii="宋体" w:hAnsi="宋体" w:eastAsia="宋体" w:cs="宋体"/>
                <w:sz w:val="21"/>
                <w:szCs w:val="21"/>
              </w:rPr>
            </w:pPr>
            <w:r>
              <w:rPr>
                <w:rFonts w:hint="eastAsia" w:ascii="宋体" w:hAnsi="宋体" w:eastAsia="宋体" w:cs="宋体"/>
                <w:sz w:val="21"/>
                <w:szCs w:val="21"/>
              </w:rPr>
              <w:t>定位精度</w:t>
            </w:r>
          </w:p>
        </w:tc>
        <w:tc>
          <w:tcPr>
            <w:tcW w:w="1217" w:type="dxa"/>
            <w:tcBorders>
              <w:top w:val="single" w:color="000000" w:sz="4" w:space="0"/>
              <w:left w:val="single" w:color="000000" w:sz="4" w:space="0"/>
              <w:bottom w:val="single" w:color="000000" w:sz="4" w:space="0"/>
              <w:right w:val="single" w:color="000000" w:sz="4" w:space="0"/>
            </w:tcBorders>
          </w:tcPr>
          <w:p w14:paraId="6D70A220">
            <w:pPr>
              <w:pStyle w:val="36"/>
              <w:spacing w:before="52"/>
              <w:ind w:left="223" w:right="203"/>
              <w:rPr>
                <w:rFonts w:hint="eastAsia" w:ascii="宋体" w:hAnsi="宋体" w:eastAsia="宋体" w:cs="宋体"/>
                <w:sz w:val="21"/>
                <w:szCs w:val="21"/>
              </w:rPr>
            </w:pPr>
            <w:r>
              <w:rPr>
                <w:rFonts w:hint="eastAsia" w:ascii="宋体" w:hAnsi="宋体" w:eastAsia="宋体" w:cs="宋体"/>
                <w:sz w:val="21"/>
                <w:szCs w:val="21"/>
              </w:rPr>
              <w:t>mm</w:t>
            </w:r>
          </w:p>
        </w:tc>
        <w:tc>
          <w:tcPr>
            <w:tcW w:w="3536" w:type="dxa"/>
            <w:tcBorders>
              <w:top w:val="single" w:color="000000" w:sz="4" w:space="0"/>
              <w:left w:val="single" w:color="000000" w:sz="4" w:space="0"/>
              <w:bottom w:val="single" w:color="000000" w:sz="4" w:space="0"/>
            </w:tcBorders>
          </w:tcPr>
          <w:p w14:paraId="4DAEC19D">
            <w:pPr>
              <w:pStyle w:val="36"/>
              <w:spacing w:before="21"/>
              <w:ind w:left="334" w:right="309"/>
              <w:rPr>
                <w:rFonts w:hint="eastAsia" w:ascii="宋体" w:hAnsi="宋体" w:eastAsia="宋体" w:cs="宋体"/>
                <w:sz w:val="21"/>
                <w:szCs w:val="21"/>
              </w:rPr>
            </w:pPr>
            <w:r>
              <w:rPr>
                <w:rFonts w:hint="eastAsia" w:ascii="宋体" w:hAnsi="宋体" w:eastAsia="宋体" w:cs="宋体"/>
                <w:sz w:val="21"/>
                <w:szCs w:val="21"/>
              </w:rPr>
              <w:t>三轴：＋／－0.005</w:t>
            </w:r>
          </w:p>
        </w:tc>
      </w:tr>
      <w:tr w14:paraId="579BBD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1838" w:type="dxa"/>
            <w:vMerge w:val="continue"/>
            <w:tcBorders>
              <w:top w:val="nil"/>
              <w:bottom w:val="single" w:color="000000" w:sz="4" w:space="0"/>
              <w:right w:val="single" w:color="000000" w:sz="4" w:space="0"/>
            </w:tcBorders>
          </w:tcPr>
          <w:p w14:paraId="6C51F02F">
            <w:pPr>
              <w:rPr>
                <w:rFonts w:hint="eastAsia" w:ascii="宋体" w:hAnsi="宋体" w:eastAsia="宋体" w:cs="宋体"/>
                <w:sz w:val="21"/>
                <w:szCs w:val="21"/>
              </w:rPr>
            </w:pPr>
          </w:p>
        </w:tc>
        <w:tc>
          <w:tcPr>
            <w:tcW w:w="3149" w:type="dxa"/>
            <w:tcBorders>
              <w:top w:val="single" w:color="000000" w:sz="4" w:space="0"/>
              <w:left w:val="single" w:color="000000" w:sz="4" w:space="0"/>
              <w:bottom w:val="single" w:color="000000" w:sz="4" w:space="0"/>
              <w:right w:val="single" w:color="000000" w:sz="4" w:space="0"/>
            </w:tcBorders>
          </w:tcPr>
          <w:p w14:paraId="5F380725">
            <w:pPr>
              <w:pStyle w:val="36"/>
              <w:spacing w:before="44"/>
              <w:jc w:val="left"/>
              <w:rPr>
                <w:rFonts w:hint="eastAsia" w:ascii="宋体" w:hAnsi="宋体" w:eastAsia="宋体" w:cs="宋体"/>
                <w:sz w:val="21"/>
                <w:szCs w:val="21"/>
              </w:rPr>
            </w:pPr>
            <w:r>
              <w:rPr>
                <w:rFonts w:hint="eastAsia" w:ascii="宋体" w:hAnsi="宋体" w:eastAsia="宋体" w:cs="宋体"/>
                <w:sz w:val="21"/>
                <w:szCs w:val="21"/>
              </w:rPr>
              <w:t>重复定位精度</w:t>
            </w:r>
          </w:p>
        </w:tc>
        <w:tc>
          <w:tcPr>
            <w:tcW w:w="1217" w:type="dxa"/>
            <w:tcBorders>
              <w:top w:val="single" w:color="000000" w:sz="4" w:space="0"/>
              <w:left w:val="single" w:color="000000" w:sz="4" w:space="0"/>
              <w:bottom w:val="single" w:color="000000" w:sz="4" w:space="0"/>
              <w:right w:val="single" w:color="000000" w:sz="4" w:space="0"/>
            </w:tcBorders>
          </w:tcPr>
          <w:p w14:paraId="43A8C624">
            <w:pPr>
              <w:pStyle w:val="36"/>
              <w:spacing w:before="52"/>
              <w:ind w:left="223" w:right="203"/>
              <w:rPr>
                <w:rFonts w:hint="eastAsia" w:ascii="宋体" w:hAnsi="宋体" w:eastAsia="宋体" w:cs="宋体"/>
                <w:sz w:val="21"/>
                <w:szCs w:val="21"/>
              </w:rPr>
            </w:pPr>
            <w:r>
              <w:rPr>
                <w:rFonts w:hint="eastAsia" w:ascii="宋体" w:hAnsi="宋体" w:eastAsia="宋体" w:cs="宋体"/>
                <w:sz w:val="21"/>
                <w:szCs w:val="21"/>
              </w:rPr>
              <w:t>mm</w:t>
            </w:r>
          </w:p>
        </w:tc>
        <w:tc>
          <w:tcPr>
            <w:tcW w:w="3536" w:type="dxa"/>
            <w:tcBorders>
              <w:top w:val="single" w:color="000000" w:sz="4" w:space="0"/>
              <w:left w:val="single" w:color="000000" w:sz="4" w:space="0"/>
              <w:bottom w:val="single" w:color="000000" w:sz="4" w:space="0"/>
            </w:tcBorders>
          </w:tcPr>
          <w:p w14:paraId="3BC6ED46">
            <w:pPr>
              <w:pStyle w:val="36"/>
              <w:spacing w:before="21"/>
              <w:ind w:left="334" w:right="309"/>
              <w:rPr>
                <w:rFonts w:hint="eastAsia" w:ascii="宋体" w:hAnsi="宋体" w:eastAsia="宋体" w:cs="宋体"/>
                <w:sz w:val="21"/>
                <w:szCs w:val="21"/>
              </w:rPr>
            </w:pPr>
            <w:r>
              <w:rPr>
                <w:rFonts w:hint="eastAsia" w:ascii="宋体" w:hAnsi="宋体" w:eastAsia="宋体" w:cs="宋体"/>
                <w:sz w:val="21"/>
                <w:szCs w:val="21"/>
              </w:rPr>
              <w:t>三轴：＋／－0.003</w:t>
            </w:r>
          </w:p>
        </w:tc>
      </w:tr>
      <w:tr w14:paraId="3B5199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1838" w:type="dxa"/>
            <w:tcBorders>
              <w:top w:val="single" w:color="000000" w:sz="4" w:space="0"/>
              <w:bottom w:val="single" w:color="000000" w:sz="4" w:space="0"/>
              <w:right w:val="single" w:color="000000" w:sz="4" w:space="0"/>
            </w:tcBorders>
          </w:tcPr>
          <w:p w14:paraId="48975E83">
            <w:pPr>
              <w:pStyle w:val="36"/>
              <w:spacing w:before="44"/>
              <w:ind w:left="396" w:right="381"/>
              <w:rPr>
                <w:rFonts w:hint="eastAsia" w:ascii="宋体" w:hAnsi="宋体" w:eastAsia="宋体" w:cs="宋体"/>
                <w:b/>
                <w:sz w:val="21"/>
                <w:szCs w:val="21"/>
              </w:rPr>
            </w:pPr>
            <w:r>
              <w:rPr>
                <w:rFonts w:hint="eastAsia" w:ascii="宋体" w:hAnsi="宋体" w:eastAsia="宋体" w:cs="宋体"/>
                <w:b/>
                <w:sz w:val="21"/>
                <w:szCs w:val="21"/>
              </w:rPr>
              <w:t>机床重量</w:t>
            </w:r>
          </w:p>
        </w:tc>
        <w:tc>
          <w:tcPr>
            <w:tcW w:w="3149" w:type="dxa"/>
            <w:tcBorders>
              <w:top w:val="single" w:color="000000" w:sz="4" w:space="0"/>
              <w:left w:val="single" w:color="000000" w:sz="4" w:space="0"/>
              <w:bottom w:val="single" w:color="000000" w:sz="4" w:space="0"/>
              <w:right w:val="single" w:color="000000" w:sz="4" w:space="0"/>
            </w:tcBorders>
          </w:tcPr>
          <w:p w14:paraId="1BCFFA5B">
            <w:pPr>
              <w:pStyle w:val="36"/>
              <w:spacing w:before="44"/>
              <w:jc w:val="left"/>
              <w:rPr>
                <w:rFonts w:hint="eastAsia" w:ascii="宋体" w:hAnsi="宋体" w:eastAsia="宋体" w:cs="宋体"/>
                <w:sz w:val="21"/>
                <w:szCs w:val="21"/>
              </w:rPr>
            </w:pPr>
            <w:r>
              <w:rPr>
                <w:rFonts w:hint="eastAsia" w:ascii="宋体" w:hAnsi="宋体" w:eastAsia="宋体" w:cs="宋体"/>
                <w:sz w:val="21"/>
                <w:szCs w:val="21"/>
              </w:rPr>
              <w:t>机床本体</w:t>
            </w:r>
          </w:p>
        </w:tc>
        <w:tc>
          <w:tcPr>
            <w:tcW w:w="1217" w:type="dxa"/>
            <w:tcBorders>
              <w:top w:val="single" w:color="000000" w:sz="4" w:space="0"/>
              <w:left w:val="single" w:color="000000" w:sz="4" w:space="0"/>
              <w:bottom w:val="single" w:color="000000" w:sz="4" w:space="0"/>
              <w:right w:val="single" w:color="000000" w:sz="4" w:space="0"/>
            </w:tcBorders>
          </w:tcPr>
          <w:p w14:paraId="21B5E04F">
            <w:pPr>
              <w:pStyle w:val="36"/>
              <w:spacing w:before="52"/>
              <w:ind w:left="223" w:right="205"/>
              <w:rPr>
                <w:rFonts w:hint="eastAsia" w:ascii="宋体" w:hAnsi="宋体" w:eastAsia="宋体" w:cs="宋体"/>
                <w:sz w:val="21"/>
                <w:szCs w:val="21"/>
              </w:rPr>
            </w:pPr>
            <w:r>
              <w:rPr>
                <w:rFonts w:hint="eastAsia" w:ascii="宋体" w:hAnsi="宋体" w:eastAsia="宋体" w:cs="宋体"/>
                <w:sz w:val="21"/>
                <w:szCs w:val="21"/>
              </w:rPr>
              <w:t>kg</w:t>
            </w:r>
          </w:p>
        </w:tc>
        <w:tc>
          <w:tcPr>
            <w:tcW w:w="3536" w:type="dxa"/>
            <w:tcBorders>
              <w:top w:val="single" w:color="000000" w:sz="4" w:space="0"/>
              <w:left w:val="single" w:color="000000" w:sz="4" w:space="0"/>
              <w:bottom w:val="single" w:color="000000" w:sz="4" w:space="0"/>
            </w:tcBorders>
          </w:tcPr>
          <w:p w14:paraId="1F7068D1">
            <w:pPr>
              <w:pStyle w:val="36"/>
              <w:spacing w:before="52"/>
              <w:ind w:left="331" w:right="309"/>
              <w:rPr>
                <w:rFonts w:hint="eastAsia" w:ascii="宋体" w:hAnsi="宋体" w:eastAsia="宋体" w:cs="宋体"/>
                <w:sz w:val="21"/>
                <w:szCs w:val="21"/>
                <w:lang w:val="en-US"/>
              </w:rPr>
            </w:pPr>
            <w:r>
              <w:rPr>
                <w:rFonts w:hint="eastAsia" w:ascii="宋体" w:hAnsi="宋体" w:eastAsia="宋体" w:cs="宋体"/>
                <w:sz w:val="21"/>
                <w:szCs w:val="21"/>
                <w:lang w:val="en-US" w:eastAsia="zh-CN"/>
              </w:rPr>
              <w:t>3000</w:t>
            </w:r>
          </w:p>
        </w:tc>
      </w:tr>
      <w:tr w14:paraId="4A4467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1838" w:type="dxa"/>
            <w:tcBorders>
              <w:top w:val="single" w:color="000000" w:sz="4" w:space="0"/>
              <w:bottom w:val="single" w:color="000000" w:sz="4" w:space="0"/>
              <w:right w:val="single" w:color="000000" w:sz="4" w:space="0"/>
            </w:tcBorders>
          </w:tcPr>
          <w:p w14:paraId="529D3F51">
            <w:pPr>
              <w:pStyle w:val="36"/>
              <w:spacing w:before="46"/>
              <w:ind w:left="396" w:right="381"/>
              <w:rPr>
                <w:rFonts w:hint="eastAsia" w:ascii="宋体" w:hAnsi="宋体" w:eastAsia="宋体" w:cs="宋体"/>
                <w:b/>
                <w:sz w:val="21"/>
                <w:szCs w:val="21"/>
              </w:rPr>
            </w:pPr>
            <w:r>
              <w:rPr>
                <w:rFonts w:hint="eastAsia" w:ascii="宋体" w:hAnsi="宋体" w:eastAsia="宋体" w:cs="宋体"/>
                <w:b/>
                <w:sz w:val="21"/>
                <w:szCs w:val="21"/>
              </w:rPr>
              <w:t>外形尺寸</w:t>
            </w:r>
          </w:p>
        </w:tc>
        <w:tc>
          <w:tcPr>
            <w:tcW w:w="3149" w:type="dxa"/>
            <w:tcBorders>
              <w:top w:val="single" w:color="000000" w:sz="4" w:space="0"/>
              <w:left w:val="single" w:color="000000" w:sz="4" w:space="0"/>
              <w:bottom w:val="single" w:color="000000" w:sz="4" w:space="0"/>
              <w:right w:val="single" w:color="000000" w:sz="4" w:space="0"/>
            </w:tcBorders>
          </w:tcPr>
          <w:p w14:paraId="038BBCB2">
            <w:pPr>
              <w:pStyle w:val="36"/>
              <w:spacing w:before="46"/>
              <w:jc w:val="left"/>
              <w:rPr>
                <w:rFonts w:hint="eastAsia" w:ascii="宋体" w:hAnsi="宋体" w:eastAsia="宋体" w:cs="宋体"/>
                <w:sz w:val="21"/>
                <w:szCs w:val="21"/>
              </w:rPr>
            </w:pPr>
            <w:r>
              <w:rPr>
                <w:rFonts w:hint="eastAsia" w:ascii="宋体" w:hAnsi="宋体" w:eastAsia="宋体" w:cs="宋体"/>
                <w:sz w:val="21"/>
                <w:szCs w:val="21"/>
              </w:rPr>
              <w:t>机床尺寸</w:t>
            </w:r>
          </w:p>
        </w:tc>
        <w:tc>
          <w:tcPr>
            <w:tcW w:w="1217" w:type="dxa"/>
            <w:tcBorders>
              <w:top w:val="single" w:color="000000" w:sz="4" w:space="0"/>
              <w:left w:val="single" w:color="000000" w:sz="4" w:space="0"/>
              <w:bottom w:val="single" w:color="000000" w:sz="4" w:space="0"/>
              <w:right w:val="single" w:color="000000" w:sz="4" w:space="0"/>
            </w:tcBorders>
          </w:tcPr>
          <w:p w14:paraId="6576C359">
            <w:pPr>
              <w:pStyle w:val="36"/>
              <w:spacing w:before="51"/>
              <w:ind w:left="223" w:right="98"/>
              <w:rPr>
                <w:rFonts w:hint="eastAsia" w:ascii="宋体" w:hAnsi="宋体" w:eastAsia="宋体" w:cs="宋体"/>
                <w:sz w:val="21"/>
                <w:szCs w:val="21"/>
              </w:rPr>
            </w:pPr>
            <w:r>
              <w:rPr>
                <w:rFonts w:hint="eastAsia" w:ascii="宋体" w:hAnsi="宋体" w:eastAsia="宋体" w:cs="宋体"/>
                <w:sz w:val="21"/>
                <w:szCs w:val="21"/>
              </w:rPr>
              <w:t>mm</w:t>
            </w:r>
          </w:p>
        </w:tc>
        <w:tc>
          <w:tcPr>
            <w:tcW w:w="3536" w:type="dxa"/>
            <w:tcBorders>
              <w:top w:val="single" w:color="000000" w:sz="4" w:space="0"/>
              <w:left w:val="single" w:color="000000" w:sz="4" w:space="0"/>
              <w:bottom w:val="single" w:color="000000" w:sz="4" w:space="0"/>
            </w:tcBorders>
          </w:tcPr>
          <w:p w14:paraId="354D1334">
            <w:pPr>
              <w:pStyle w:val="36"/>
              <w:spacing w:before="51"/>
              <w:ind w:left="336" w:right="309"/>
              <w:rPr>
                <w:rFonts w:hint="eastAsia" w:ascii="宋体" w:hAnsi="宋体" w:eastAsia="宋体" w:cs="宋体"/>
                <w:sz w:val="21"/>
                <w:szCs w:val="21"/>
              </w:rPr>
            </w:pPr>
            <w:r>
              <w:rPr>
                <w:rFonts w:hint="eastAsia" w:ascii="宋体" w:hAnsi="宋体" w:eastAsia="宋体" w:cs="宋体"/>
                <w:sz w:val="21"/>
                <w:szCs w:val="21"/>
                <w:lang w:val="en-US" w:eastAsia="zh-CN"/>
              </w:rPr>
              <w:t>21</w:t>
            </w:r>
            <w:r>
              <w:rPr>
                <w:rFonts w:hint="eastAsia" w:ascii="宋体" w:hAnsi="宋体" w:eastAsia="宋体" w:cs="宋体"/>
                <w:sz w:val="21"/>
                <w:szCs w:val="21"/>
              </w:rPr>
              <w:t>00x</w:t>
            </w:r>
            <w:r>
              <w:rPr>
                <w:rFonts w:hint="eastAsia" w:ascii="宋体" w:hAnsi="宋体" w:eastAsia="宋体" w:cs="宋体"/>
                <w:sz w:val="21"/>
                <w:szCs w:val="21"/>
                <w:lang w:val="en-US" w:eastAsia="zh-CN"/>
              </w:rPr>
              <w:t>22</w:t>
            </w:r>
            <w:r>
              <w:rPr>
                <w:rFonts w:hint="eastAsia" w:ascii="宋体" w:hAnsi="宋体" w:eastAsia="宋体" w:cs="宋体"/>
                <w:sz w:val="21"/>
                <w:szCs w:val="21"/>
              </w:rPr>
              <w:t>00x2</w:t>
            </w:r>
            <w:r>
              <w:rPr>
                <w:rFonts w:hint="eastAsia" w:ascii="宋体" w:hAnsi="宋体" w:eastAsia="宋体" w:cs="宋体"/>
                <w:sz w:val="21"/>
                <w:szCs w:val="21"/>
                <w:lang w:val="en-US" w:eastAsia="zh-CN"/>
              </w:rPr>
              <w:t>6</w:t>
            </w:r>
            <w:r>
              <w:rPr>
                <w:rFonts w:hint="eastAsia" w:ascii="宋体" w:hAnsi="宋体" w:eastAsia="宋体" w:cs="宋体"/>
                <w:sz w:val="21"/>
                <w:szCs w:val="21"/>
              </w:rPr>
              <w:t>00</w:t>
            </w:r>
          </w:p>
        </w:tc>
      </w:tr>
      <w:tr w14:paraId="3E75B0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1838" w:type="dxa"/>
            <w:tcBorders>
              <w:top w:val="single" w:color="000000" w:sz="4" w:space="0"/>
              <w:bottom w:val="single" w:color="000000" w:sz="4" w:space="0"/>
              <w:right w:val="single" w:color="000000" w:sz="4" w:space="0"/>
            </w:tcBorders>
          </w:tcPr>
          <w:p w14:paraId="4DCFE470">
            <w:pPr>
              <w:pStyle w:val="36"/>
              <w:spacing w:before="45"/>
              <w:ind w:left="396" w:right="381"/>
              <w:rPr>
                <w:rFonts w:hint="eastAsia" w:ascii="宋体" w:hAnsi="宋体" w:eastAsia="宋体" w:cs="宋体"/>
                <w:b/>
                <w:sz w:val="21"/>
                <w:szCs w:val="21"/>
              </w:rPr>
            </w:pPr>
            <w:r>
              <w:rPr>
                <w:rFonts w:hint="eastAsia" w:ascii="宋体" w:hAnsi="宋体" w:eastAsia="宋体" w:cs="宋体"/>
                <w:b/>
                <w:sz w:val="21"/>
                <w:szCs w:val="21"/>
              </w:rPr>
              <w:t>润滑系统</w:t>
            </w:r>
          </w:p>
        </w:tc>
        <w:tc>
          <w:tcPr>
            <w:tcW w:w="3149" w:type="dxa"/>
            <w:tcBorders>
              <w:top w:val="single" w:color="000000" w:sz="4" w:space="0"/>
              <w:left w:val="single" w:color="000000" w:sz="4" w:space="0"/>
              <w:bottom w:val="single" w:color="000000" w:sz="4" w:space="0"/>
              <w:right w:val="single" w:color="000000" w:sz="4" w:space="0"/>
            </w:tcBorders>
          </w:tcPr>
          <w:p w14:paraId="08A243F0">
            <w:pPr>
              <w:pStyle w:val="36"/>
              <w:spacing w:before="45"/>
              <w:jc w:val="left"/>
              <w:rPr>
                <w:rFonts w:hint="eastAsia" w:ascii="宋体" w:hAnsi="宋体" w:eastAsia="宋体" w:cs="宋体"/>
                <w:sz w:val="21"/>
                <w:szCs w:val="21"/>
              </w:rPr>
            </w:pPr>
            <w:r>
              <w:rPr>
                <w:rFonts w:hint="eastAsia" w:ascii="宋体" w:hAnsi="宋体" w:eastAsia="宋体" w:cs="宋体"/>
                <w:sz w:val="21"/>
                <w:szCs w:val="21"/>
              </w:rPr>
              <w:t>全自动润滑系统</w:t>
            </w:r>
          </w:p>
        </w:tc>
        <w:tc>
          <w:tcPr>
            <w:tcW w:w="1217" w:type="dxa"/>
            <w:tcBorders>
              <w:top w:val="single" w:color="000000" w:sz="4" w:space="0"/>
              <w:left w:val="single" w:color="000000" w:sz="4" w:space="0"/>
              <w:bottom w:val="single" w:color="000000" w:sz="4" w:space="0"/>
              <w:right w:val="single" w:color="000000" w:sz="4" w:space="0"/>
            </w:tcBorders>
          </w:tcPr>
          <w:p w14:paraId="1E046672">
            <w:pPr>
              <w:pStyle w:val="36"/>
              <w:spacing w:before="0"/>
              <w:ind w:left="0"/>
              <w:jc w:val="left"/>
              <w:rPr>
                <w:rFonts w:hint="eastAsia" w:ascii="宋体" w:hAnsi="宋体" w:eastAsia="宋体" w:cs="宋体"/>
                <w:sz w:val="21"/>
                <w:szCs w:val="21"/>
              </w:rPr>
            </w:pPr>
          </w:p>
        </w:tc>
        <w:tc>
          <w:tcPr>
            <w:tcW w:w="3536" w:type="dxa"/>
            <w:tcBorders>
              <w:top w:val="single" w:color="000000" w:sz="4" w:space="0"/>
              <w:left w:val="single" w:color="000000" w:sz="4" w:space="0"/>
              <w:bottom w:val="single" w:color="000000" w:sz="4" w:space="0"/>
            </w:tcBorders>
          </w:tcPr>
          <w:p w14:paraId="03301D67">
            <w:pPr>
              <w:pStyle w:val="36"/>
              <w:spacing w:before="22"/>
              <w:ind w:left="333" w:right="309"/>
              <w:rPr>
                <w:rFonts w:hint="eastAsia" w:ascii="宋体" w:hAnsi="宋体" w:eastAsia="宋体" w:cs="宋体"/>
                <w:sz w:val="21"/>
                <w:szCs w:val="21"/>
                <w:lang w:eastAsia="zh-CN"/>
              </w:rPr>
            </w:pPr>
            <w:r>
              <w:rPr>
                <w:rFonts w:hint="eastAsia" w:ascii="宋体" w:hAnsi="宋体" w:eastAsia="宋体" w:cs="宋体"/>
                <w:sz w:val="21"/>
                <w:szCs w:val="21"/>
                <w:lang w:val="en-US" w:eastAsia="zh-CN"/>
              </w:rPr>
              <w:t>油脂</w:t>
            </w:r>
          </w:p>
        </w:tc>
      </w:tr>
      <w:tr w14:paraId="5D4439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5" w:hRule="atLeast"/>
        </w:trPr>
        <w:tc>
          <w:tcPr>
            <w:tcW w:w="1838" w:type="dxa"/>
            <w:vMerge w:val="restart"/>
            <w:tcBorders>
              <w:top w:val="single" w:color="000000" w:sz="4" w:space="0"/>
              <w:bottom w:val="single" w:color="000000" w:sz="4" w:space="0"/>
              <w:right w:val="single" w:color="000000" w:sz="4" w:space="0"/>
            </w:tcBorders>
          </w:tcPr>
          <w:p w14:paraId="72B6FB96">
            <w:pPr>
              <w:pStyle w:val="36"/>
              <w:spacing w:before="0"/>
              <w:ind w:left="0"/>
              <w:jc w:val="left"/>
              <w:rPr>
                <w:rFonts w:hint="eastAsia" w:ascii="宋体" w:hAnsi="宋体" w:eastAsia="宋体" w:cs="宋体"/>
                <w:b/>
                <w:sz w:val="21"/>
                <w:szCs w:val="21"/>
              </w:rPr>
            </w:pPr>
          </w:p>
          <w:p w14:paraId="6AA17790">
            <w:pPr>
              <w:pStyle w:val="36"/>
              <w:spacing w:before="158"/>
              <w:ind w:left="416"/>
              <w:jc w:val="left"/>
              <w:rPr>
                <w:rFonts w:hint="eastAsia" w:ascii="宋体" w:hAnsi="宋体" w:eastAsia="宋体" w:cs="宋体"/>
                <w:b/>
                <w:sz w:val="21"/>
                <w:szCs w:val="21"/>
              </w:rPr>
            </w:pPr>
            <w:r>
              <w:rPr>
                <w:rFonts w:hint="eastAsia" w:ascii="宋体" w:hAnsi="宋体" w:eastAsia="宋体" w:cs="宋体"/>
                <w:b/>
                <w:sz w:val="21"/>
                <w:szCs w:val="21"/>
              </w:rPr>
              <w:t>机床动力</w:t>
            </w:r>
          </w:p>
        </w:tc>
        <w:tc>
          <w:tcPr>
            <w:tcW w:w="3149" w:type="dxa"/>
            <w:tcBorders>
              <w:top w:val="single" w:color="000000" w:sz="4" w:space="0"/>
              <w:left w:val="single" w:color="000000" w:sz="4" w:space="0"/>
              <w:bottom w:val="single" w:color="000000" w:sz="4" w:space="0"/>
              <w:right w:val="single" w:color="000000" w:sz="4" w:space="0"/>
            </w:tcBorders>
          </w:tcPr>
          <w:p w14:paraId="267E3CE4">
            <w:pPr>
              <w:pStyle w:val="36"/>
              <w:spacing w:before="45"/>
              <w:jc w:val="left"/>
              <w:rPr>
                <w:rFonts w:hint="eastAsia" w:ascii="宋体" w:hAnsi="宋体" w:eastAsia="宋体" w:cs="宋体"/>
                <w:sz w:val="21"/>
                <w:szCs w:val="21"/>
              </w:rPr>
            </w:pPr>
            <w:r>
              <w:rPr>
                <w:rFonts w:hint="eastAsia" w:ascii="宋体" w:hAnsi="宋体" w:eastAsia="宋体" w:cs="宋体"/>
                <w:sz w:val="21"/>
                <w:szCs w:val="21"/>
              </w:rPr>
              <w:t>电源</w:t>
            </w:r>
          </w:p>
        </w:tc>
        <w:tc>
          <w:tcPr>
            <w:tcW w:w="1217" w:type="dxa"/>
            <w:tcBorders>
              <w:top w:val="single" w:color="000000" w:sz="4" w:space="0"/>
              <w:left w:val="single" w:color="000000" w:sz="4" w:space="0"/>
              <w:bottom w:val="single" w:color="000000" w:sz="4" w:space="0"/>
              <w:right w:val="single" w:color="000000" w:sz="4" w:space="0"/>
            </w:tcBorders>
          </w:tcPr>
          <w:p w14:paraId="1199B423">
            <w:pPr>
              <w:pStyle w:val="36"/>
              <w:spacing w:before="0"/>
              <w:ind w:left="0"/>
              <w:jc w:val="left"/>
              <w:rPr>
                <w:rFonts w:hint="eastAsia" w:ascii="宋体" w:hAnsi="宋体" w:eastAsia="宋体" w:cs="宋体"/>
                <w:sz w:val="21"/>
                <w:szCs w:val="21"/>
              </w:rPr>
            </w:pPr>
          </w:p>
        </w:tc>
        <w:tc>
          <w:tcPr>
            <w:tcW w:w="3536" w:type="dxa"/>
            <w:tcBorders>
              <w:top w:val="single" w:color="000000" w:sz="4" w:space="0"/>
              <w:left w:val="single" w:color="000000" w:sz="4" w:space="0"/>
              <w:bottom w:val="single" w:color="000000" w:sz="4" w:space="0"/>
            </w:tcBorders>
          </w:tcPr>
          <w:p w14:paraId="50A706D7">
            <w:pPr>
              <w:pStyle w:val="36"/>
              <w:spacing w:before="45"/>
              <w:ind w:left="341" w:right="309"/>
              <w:rPr>
                <w:rFonts w:hint="eastAsia" w:ascii="宋体" w:hAnsi="宋体" w:eastAsia="宋体" w:cs="宋体"/>
                <w:sz w:val="21"/>
                <w:szCs w:val="21"/>
              </w:rPr>
            </w:pPr>
            <w:r>
              <w:rPr>
                <w:rFonts w:hint="eastAsia" w:ascii="宋体" w:hAnsi="宋体" w:eastAsia="宋体" w:cs="宋体"/>
                <w:sz w:val="21"/>
                <w:szCs w:val="21"/>
              </w:rPr>
              <w:t>3 相 AC380V,50/60Hz,</w:t>
            </w:r>
            <w:r>
              <w:rPr>
                <w:rFonts w:hint="eastAsia" w:ascii="宋体" w:hAnsi="宋体" w:eastAsia="宋体" w:cs="宋体"/>
                <w:sz w:val="21"/>
                <w:szCs w:val="21"/>
                <w:lang w:val="en-US" w:eastAsia="zh-CN"/>
              </w:rPr>
              <w:t>12</w:t>
            </w:r>
            <w:r>
              <w:rPr>
                <w:rFonts w:hint="eastAsia" w:ascii="宋体" w:hAnsi="宋体" w:eastAsia="宋体" w:cs="宋体"/>
                <w:sz w:val="21"/>
                <w:szCs w:val="21"/>
              </w:rPr>
              <w:t>kVA</w:t>
            </w:r>
          </w:p>
        </w:tc>
      </w:tr>
      <w:tr w14:paraId="6AF198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1838" w:type="dxa"/>
            <w:vMerge w:val="continue"/>
            <w:tcBorders>
              <w:top w:val="nil"/>
              <w:bottom w:val="single" w:color="000000" w:sz="4" w:space="0"/>
              <w:right w:val="single" w:color="000000" w:sz="4" w:space="0"/>
            </w:tcBorders>
          </w:tcPr>
          <w:p w14:paraId="70C1D4F5">
            <w:pPr>
              <w:rPr>
                <w:rFonts w:hint="eastAsia" w:ascii="宋体" w:hAnsi="宋体" w:eastAsia="宋体" w:cs="宋体"/>
                <w:sz w:val="21"/>
                <w:szCs w:val="21"/>
              </w:rPr>
            </w:pPr>
          </w:p>
        </w:tc>
        <w:tc>
          <w:tcPr>
            <w:tcW w:w="3149" w:type="dxa"/>
            <w:tcBorders>
              <w:top w:val="single" w:color="000000" w:sz="4" w:space="0"/>
              <w:left w:val="single" w:color="000000" w:sz="4" w:space="0"/>
              <w:bottom w:val="single" w:color="000000" w:sz="4" w:space="0"/>
              <w:right w:val="single" w:color="000000" w:sz="4" w:space="0"/>
            </w:tcBorders>
          </w:tcPr>
          <w:p w14:paraId="206339BB">
            <w:pPr>
              <w:pStyle w:val="36"/>
              <w:spacing w:before="44"/>
              <w:jc w:val="left"/>
              <w:rPr>
                <w:rFonts w:hint="eastAsia" w:ascii="宋体" w:hAnsi="宋体" w:eastAsia="宋体" w:cs="宋体"/>
                <w:sz w:val="21"/>
                <w:szCs w:val="21"/>
              </w:rPr>
            </w:pPr>
            <w:r>
              <w:rPr>
                <w:rFonts w:hint="eastAsia" w:ascii="宋体" w:hAnsi="宋体" w:eastAsia="宋体" w:cs="宋体"/>
                <w:sz w:val="21"/>
                <w:szCs w:val="21"/>
              </w:rPr>
              <w:t>压缩空气压力</w:t>
            </w:r>
          </w:p>
        </w:tc>
        <w:tc>
          <w:tcPr>
            <w:tcW w:w="1217" w:type="dxa"/>
            <w:tcBorders>
              <w:top w:val="single" w:color="000000" w:sz="4" w:space="0"/>
              <w:left w:val="single" w:color="000000" w:sz="4" w:space="0"/>
              <w:bottom w:val="single" w:color="000000" w:sz="4" w:space="0"/>
              <w:right w:val="single" w:color="000000" w:sz="4" w:space="0"/>
            </w:tcBorders>
          </w:tcPr>
          <w:p w14:paraId="27F2EA07">
            <w:pPr>
              <w:pStyle w:val="36"/>
              <w:spacing w:before="52"/>
              <w:ind w:left="223" w:right="205"/>
              <w:rPr>
                <w:rFonts w:hint="eastAsia" w:ascii="宋体" w:hAnsi="宋体" w:eastAsia="宋体" w:cs="宋体"/>
                <w:sz w:val="21"/>
                <w:szCs w:val="21"/>
              </w:rPr>
            </w:pPr>
            <w:r>
              <w:rPr>
                <w:rFonts w:hint="eastAsia" w:ascii="宋体" w:hAnsi="宋体" w:eastAsia="宋体" w:cs="宋体"/>
                <w:sz w:val="21"/>
                <w:szCs w:val="21"/>
              </w:rPr>
              <w:t>MPa</w:t>
            </w:r>
          </w:p>
        </w:tc>
        <w:tc>
          <w:tcPr>
            <w:tcW w:w="3536" w:type="dxa"/>
            <w:tcBorders>
              <w:top w:val="single" w:color="000000" w:sz="4" w:space="0"/>
              <w:left w:val="single" w:color="000000" w:sz="4" w:space="0"/>
              <w:bottom w:val="single" w:color="000000" w:sz="4" w:space="0"/>
            </w:tcBorders>
          </w:tcPr>
          <w:p w14:paraId="65F304F8">
            <w:pPr>
              <w:pStyle w:val="36"/>
              <w:spacing w:before="52"/>
              <w:ind w:left="334" w:right="309"/>
              <w:rPr>
                <w:rFonts w:hint="eastAsia" w:ascii="宋体" w:hAnsi="宋体" w:eastAsia="宋体" w:cs="宋体"/>
                <w:sz w:val="21"/>
                <w:szCs w:val="21"/>
              </w:rPr>
            </w:pPr>
            <w:r>
              <w:rPr>
                <w:rFonts w:hint="eastAsia" w:ascii="宋体" w:hAnsi="宋体" w:eastAsia="宋体" w:cs="宋体"/>
                <w:sz w:val="21"/>
                <w:szCs w:val="21"/>
              </w:rPr>
              <w:t>0.55-0.6</w:t>
            </w:r>
          </w:p>
        </w:tc>
      </w:tr>
      <w:tr w14:paraId="2211C4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4" w:hRule="atLeast"/>
        </w:trPr>
        <w:tc>
          <w:tcPr>
            <w:tcW w:w="1838" w:type="dxa"/>
            <w:vMerge w:val="continue"/>
            <w:tcBorders>
              <w:top w:val="nil"/>
              <w:bottom w:val="single" w:color="000000" w:sz="4" w:space="0"/>
              <w:right w:val="single" w:color="000000" w:sz="4" w:space="0"/>
            </w:tcBorders>
          </w:tcPr>
          <w:p w14:paraId="0B58A70C">
            <w:pPr>
              <w:rPr>
                <w:rFonts w:hint="eastAsia" w:ascii="宋体" w:hAnsi="宋体" w:eastAsia="宋体" w:cs="宋体"/>
                <w:sz w:val="21"/>
                <w:szCs w:val="21"/>
              </w:rPr>
            </w:pPr>
          </w:p>
        </w:tc>
        <w:tc>
          <w:tcPr>
            <w:tcW w:w="3149" w:type="dxa"/>
            <w:tcBorders>
              <w:top w:val="single" w:color="000000" w:sz="4" w:space="0"/>
              <w:left w:val="single" w:color="000000" w:sz="4" w:space="0"/>
              <w:bottom w:val="single" w:color="000000" w:sz="4" w:space="0"/>
              <w:right w:val="single" w:color="000000" w:sz="4" w:space="0"/>
            </w:tcBorders>
          </w:tcPr>
          <w:p w14:paraId="3C1F806F">
            <w:pPr>
              <w:pStyle w:val="36"/>
              <w:spacing w:before="44"/>
              <w:jc w:val="left"/>
              <w:rPr>
                <w:rFonts w:hint="eastAsia" w:ascii="宋体" w:hAnsi="宋体" w:eastAsia="宋体" w:cs="宋体"/>
                <w:sz w:val="21"/>
                <w:szCs w:val="21"/>
              </w:rPr>
            </w:pPr>
            <w:r>
              <w:rPr>
                <w:rFonts w:hint="eastAsia" w:ascii="宋体" w:hAnsi="宋体" w:eastAsia="宋体" w:cs="宋体"/>
                <w:sz w:val="21"/>
                <w:szCs w:val="21"/>
              </w:rPr>
              <w:t>压缩空气耗气量</w:t>
            </w:r>
          </w:p>
        </w:tc>
        <w:tc>
          <w:tcPr>
            <w:tcW w:w="1217" w:type="dxa"/>
            <w:tcBorders>
              <w:top w:val="single" w:color="000000" w:sz="4" w:space="0"/>
              <w:left w:val="single" w:color="000000" w:sz="4" w:space="0"/>
              <w:bottom w:val="single" w:color="000000" w:sz="4" w:space="0"/>
              <w:right w:val="single" w:color="000000" w:sz="4" w:space="0"/>
            </w:tcBorders>
          </w:tcPr>
          <w:p w14:paraId="6405EB59">
            <w:pPr>
              <w:pStyle w:val="36"/>
              <w:spacing w:before="52"/>
              <w:ind w:left="223" w:right="100"/>
              <w:rPr>
                <w:rFonts w:hint="eastAsia" w:ascii="宋体" w:hAnsi="宋体" w:eastAsia="宋体" w:cs="宋体"/>
                <w:sz w:val="21"/>
                <w:szCs w:val="21"/>
              </w:rPr>
            </w:pPr>
            <w:r>
              <w:rPr>
                <w:rFonts w:hint="eastAsia" w:ascii="宋体" w:hAnsi="宋体" w:eastAsia="宋体" w:cs="宋体"/>
                <w:sz w:val="21"/>
                <w:szCs w:val="21"/>
              </w:rPr>
              <w:t>L/min</w:t>
            </w:r>
          </w:p>
        </w:tc>
        <w:tc>
          <w:tcPr>
            <w:tcW w:w="3536" w:type="dxa"/>
            <w:tcBorders>
              <w:top w:val="single" w:color="000000" w:sz="4" w:space="0"/>
              <w:left w:val="single" w:color="000000" w:sz="4" w:space="0"/>
              <w:bottom w:val="single" w:color="000000" w:sz="4" w:space="0"/>
            </w:tcBorders>
          </w:tcPr>
          <w:p w14:paraId="07C193F0">
            <w:pPr>
              <w:pStyle w:val="36"/>
              <w:spacing w:before="52"/>
              <w:ind w:left="329" w:right="309"/>
              <w:rPr>
                <w:rFonts w:hint="eastAsia" w:ascii="宋体" w:hAnsi="宋体" w:eastAsia="宋体" w:cs="宋体"/>
                <w:sz w:val="21"/>
                <w:szCs w:val="21"/>
              </w:rPr>
            </w:pPr>
            <w:r>
              <w:rPr>
                <w:rFonts w:hint="eastAsia" w:ascii="宋体" w:hAnsi="宋体" w:eastAsia="宋体" w:cs="宋体"/>
                <w:sz w:val="21"/>
                <w:szCs w:val="21"/>
              </w:rPr>
              <w:t>500</w:t>
            </w:r>
          </w:p>
        </w:tc>
      </w:tr>
    </w:tbl>
    <w:p w14:paraId="17B8D053">
      <w:pPr>
        <w:rPr>
          <w:rFonts w:hint="eastAsia" w:ascii="宋体" w:hAnsi="宋体" w:eastAsia="宋体" w:cs="宋体"/>
          <w:color w:val="0000FF"/>
        </w:rPr>
      </w:pPr>
      <w:r>
        <w:rPr>
          <w:rFonts w:hint="eastAsia" w:ascii="宋体" w:hAnsi="宋体" w:eastAsia="宋体" w:cs="宋体"/>
          <w:color w:val="0000FF"/>
        </w:rPr>
        <w:br w:type="page"/>
      </w:r>
    </w:p>
    <w:tbl>
      <w:tblPr>
        <w:tblStyle w:val="16"/>
        <w:tblW w:w="9900"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68"/>
        <w:gridCol w:w="3200"/>
        <w:gridCol w:w="1236"/>
        <w:gridCol w:w="3596"/>
      </w:tblGrid>
      <w:tr w14:paraId="7B9896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9900" w:type="dxa"/>
            <w:gridSpan w:val="4"/>
            <w:tcBorders>
              <w:bottom w:val="single" w:color="000000" w:sz="4" w:space="0"/>
            </w:tcBorders>
          </w:tcPr>
          <w:p w14:paraId="6D353B30">
            <w:pPr>
              <w:pStyle w:val="36"/>
              <w:spacing w:before="60"/>
              <w:ind w:right="309"/>
              <w:jc w:val="left"/>
              <w:rPr>
                <w:rFonts w:hint="default" w:ascii="等线" w:eastAsia="等线"/>
                <w:b/>
                <w:sz w:val="21"/>
                <w:lang w:val="en-US" w:eastAsia="zh-CN"/>
              </w:rPr>
            </w:pPr>
            <w:r>
              <w:rPr>
                <w:rFonts w:hint="eastAsia" w:ascii="宋体" w:hAnsi="宋体" w:eastAsia="宋体" w:cs="宋体"/>
                <w:b/>
                <w:sz w:val="24"/>
                <w:szCs w:val="24"/>
                <w:lang w:val="en-US" w:eastAsia="zh-CN"/>
              </w:rPr>
              <w:t>雕铣组件：GC870</w:t>
            </w:r>
          </w:p>
        </w:tc>
      </w:tr>
      <w:tr w14:paraId="58528A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1868" w:type="dxa"/>
            <w:tcBorders>
              <w:bottom w:val="single" w:color="000000" w:sz="4" w:space="0"/>
              <w:right w:val="single" w:color="000000" w:sz="4" w:space="0"/>
            </w:tcBorders>
          </w:tcPr>
          <w:p w14:paraId="1F1B0F31">
            <w:pPr>
              <w:pStyle w:val="36"/>
              <w:spacing w:before="83"/>
              <w:ind w:left="396" w:right="381"/>
              <w:rPr>
                <w:b/>
                <w:sz w:val="21"/>
              </w:rPr>
            </w:pPr>
            <w:r>
              <w:rPr>
                <w:b/>
                <w:sz w:val="21"/>
              </w:rPr>
              <w:t>项目</w:t>
            </w:r>
          </w:p>
        </w:tc>
        <w:tc>
          <w:tcPr>
            <w:tcW w:w="3200" w:type="dxa"/>
            <w:tcBorders>
              <w:left w:val="single" w:color="000000" w:sz="4" w:space="0"/>
              <w:bottom w:val="single" w:color="000000" w:sz="4" w:space="0"/>
              <w:right w:val="single" w:color="000000" w:sz="4" w:space="0"/>
            </w:tcBorders>
          </w:tcPr>
          <w:p w14:paraId="7F21A8A2">
            <w:pPr>
              <w:pStyle w:val="36"/>
              <w:spacing w:before="60"/>
              <w:ind w:left="997" w:right="983"/>
              <w:rPr>
                <w:rFonts w:hint="eastAsia" w:ascii="等线" w:eastAsia="等线"/>
                <w:b/>
                <w:sz w:val="21"/>
              </w:rPr>
            </w:pPr>
            <w:r>
              <w:rPr>
                <w:rFonts w:hint="eastAsia" w:ascii="等线" w:eastAsia="等线"/>
                <w:b/>
                <w:sz w:val="21"/>
              </w:rPr>
              <w:t>技术名称</w:t>
            </w:r>
          </w:p>
        </w:tc>
        <w:tc>
          <w:tcPr>
            <w:tcW w:w="1236" w:type="dxa"/>
            <w:tcBorders>
              <w:left w:val="single" w:color="000000" w:sz="4" w:space="0"/>
              <w:bottom w:val="single" w:color="000000" w:sz="4" w:space="0"/>
              <w:right w:val="single" w:color="000000" w:sz="4" w:space="0"/>
            </w:tcBorders>
          </w:tcPr>
          <w:p w14:paraId="70100B5B">
            <w:pPr>
              <w:pStyle w:val="36"/>
              <w:spacing w:before="60"/>
              <w:ind w:left="223" w:right="207"/>
              <w:rPr>
                <w:rFonts w:hint="eastAsia" w:ascii="等线" w:eastAsia="等线"/>
                <w:b/>
                <w:sz w:val="21"/>
              </w:rPr>
            </w:pPr>
            <w:r>
              <w:rPr>
                <w:rFonts w:hint="eastAsia" w:ascii="等线" w:eastAsia="等线"/>
                <w:b/>
                <w:sz w:val="21"/>
              </w:rPr>
              <w:t>单位</w:t>
            </w:r>
          </w:p>
        </w:tc>
        <w:tc>
          <w:tcPr>
            <w:tcW w:w="3596" w:type="dxa"/>
            <w:tcBorders>
              <w:left w:val="single" w:color="000000" w:sz="4" w:space="0"/>
              <w:bottom w:val="single" w:color="000000" w:sz="4" w:space="0"/>
            </w:tcBorders>
          </w:tcPr>
          <w:p w14:paraId="68B8D578">
            <w:pPr>
              <w:pStyle w:val="36"/>
              <w:spacing w:before="60"/>
              <w:ind w:left="331" w:right="309"/>
              <w:rPr>
                <w:rFonts w:hint="eastAsia" w:ascii="等线" w:eastAsia="等线"/>
                <w:b/>
                <w:sz w:val="21"/>
              </w:rPr>
            </w:pPr>
            <w:r>
              <w:rPr>
                <w:rFonts w:hint="eastAsia" w:ascii="等线" w:eastAsia="等线"/>
                <w:b/>
                <w:sz w:val="21"/>
              </w:rPr>
              <w:t>参数数值</w:t>
            </w:r>
          </w:p>
        </w:tc>
      </w:tr>
      <w:tr w14:paraId="239AD5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trPr>
        <w:tc>
          <w:tcPr>
            <w:tcW w:w="1868" w:type="dxa"/>
            <w:vMerge w:val="restart"/>
            <w:tcBorders>
              <w:top w:val="single" w:color="000000" w:sz="4" w:space="0"/>
              <w:bottom w:val="single" w:color="000000" w:sz="4" w:space="0"/>
              <w:right w:val="single" w:color="000000" w:sz="4" w:space="0"/>
            </w:tcBorders>
          </w:tcPr>
          <w:p w14:paraId="79CED776">
            <w:pPr>
              <w:pStyle w:val="36"/>
              <w:spacing w:before="0"/>
              <w:ind w:left="0"/>
              <w:jc w:val="left"/>
              <w:rPr>
                <w:rFonts w:hint="eastAsia" w:ascii="宋体" w:hAnsi="宋体" w:eastAsia="宋体" w:cs="宋体"/>
                <w:b/>
                <w:sz w:val="21"/>
                <w:szCs w:val="21"/>
              </w:rPr>
            </w:pPr>
          </w:p>
          <w:p w14:paraId="59757489">
            <w:pPr>
              <w:pStyle w:val="36"/>
              <w:spacing w:before="159"/>
              <w:ind w:left="522"/>
              <w:jc w:val="left"/>
              <w:rPr>
                <w:rFonts w:hint="eastAsia" w:ascii="宋体" w:hAnsi="宋体" w:eastAsia="宋体" w:cs="宋体"/>
                <w:b/>
                <w:sz w:val="21"/>
                <w:szCs w:val="21"/>
              </w:rPr>
            </w:pPr>
            <w:r>
              <w:rPr>
                <w:rFonts w:hint="eastAsia" w:ascii="宋体" w:hAnsi="宋体" w:eastAsia="宋体" w:cs="宋体"/>
                <w:b/>
                <w:sz w:val="21"/>
                <w:szCs w:val="21"/>
              </w:rPr>
              <w:t>工作台</w:t>
            </w:r>
          </w:p>
        </w:tc>
        <w:tc>
          <w:tcPr>
            <w:tcW w:w="3200" w:type="dxa"/>
            <w:tcBorders>
              <w:top w:val="single" w:color="000000" w:sz="4" w:space="0"/>
              <w:left w:val="single" w:color="000000" w:sz="4" w:space="0"/>
              <w:bottom w:val="single" w:color="000000" w:sz="4" w:space="0"/>
              <w:right w:val="single" w:color="000000" w:sz="4" w:space="0"/>
            </w:tcBorders>
          </w:tcPr>
          <w:p w14:paraId="3D6D0B5D">
            <w:pPr>
              <w:pStyle w:val="36"/>
              <w:spacing w:before="46"/>
              <w:jc w:val="left"/>
              <w:rPr>
                <w:rFonts w:hint="eastAsia" w:ascii="宋体" w:hAnsi="宋体" w:eastAsia="宋体" w:cs="宋体"/>
                <w:sz w:val="21"/>
                <w:szCs w:val="21"/>
              </w:rPr>
            </w:pPr>
            <w:r>
              <w:rPr>
                <w:rFonts w:hint="eastAsia" w:ascii="宋体" w:hAnsi="宋体" w:eastAsia="宋体" w:cs="宋体"/>
                <w:sz w:val="21"/>
                <w:szCs w:val="21"/>
              </w:rPr>
              <w:t>工作台范围</w:t>
            </w:r>
          </w:p>
        </w:tc>
        <w:tc>
          <w:tcPr>
            <w:tcW w:w="1236" w:type="dxa"/>
            <w:tcBorders>
              <w:top w:val="single" w:color="000000" w:sz="4" w:space="0"/>
              <w:left w:val="single" w:color="000000" w:sz="4" w:space="0"/>
              <w:bottom w:val="single" w:color="000000" w:sz="4" w:space="0"/>
              <w:right w:val="single" w:color="000000" w:sz="4" w:space="0"/>
            </w:tcBorders>
          </w:tcPr>
          <w:p w14:paraId="4A8FD66D">
            <w:pPr>
              <w:pStyle w:val="36"/>
              <w:spacing w:before="51"/>
              <w:ind w:left="223" w:right="203"/>
              <w:rPr>
                <w:rFonts w:hint="eastAsia" w:ascii="宋体" w:hAnsi="宋体" w:eastAsia="宋体" w:cs="宋体"/>
                <w:sz w:val="21"/>
                <w:szCs w:val="21"/>
              </w:rPr>
            </w:pPr>
            <w:r>
              <w:rPr>
                <w:rFonts w:hint="eastAsia" w:ascii="宋体" w:hAnsi="宋体" w:eastAsia="宋体" w:cs="宋体"/>
                <w:sz w:val="21"/>
                <w:szCs w:val="21"/>
              </w:rPr>
              <w:t>mm</w:t>
            </w:r>
          </w:p>
        </w:tc>
        <w:tc>
          <w:tcPr>
            <w:tcW w:w="3596" w:type="dxa"/>
            <w:tcBorders>
              <w:top w:val="single" w:color="000000" w:sz="4" w:space="0"/>
              <w:left w:val="single" w:color="000000" w:sz="4" w:space="0"/>
              <w:bottom w:val="single" w:color="000000" w:sz="4" w:space="0"/>
            </w:tcBorders>
          </w:tcPr>
          <w:p w14:paraId="05F6AD99">
            <w:pPr>
              <w:pStyle w:val="36"/>
              <w:spacing w:before="51"/>
              <w:ind w:left="331" w:right="30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00*</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00</w:t>
            </w:r>
          </w:p>
        </w:tc>
      </w:tr>
      <w:tr w14:paraId="54C397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trPr>
        <w:tc>
          <w:tcPr>
            <w:tcW w:w="1868" w:type="dxa"/>
            <w:vMerge w:val="continue"/>
            <w:tcBorders>
              <w:top w:val="nil"/>
              <w:bottom w:val="single" w:color="000000" w:sz="4" w:space="0"/>
              <w:right w:val="single" w:color="000000" w:sz="4" w:space="0"/>
            </w:tcBorders>
          </w:tcPr>
          <w:p w14:paraId="0CE7F8B1">
            <w:pPr>
              <w:rPr>
                <w:rFonts w:hint="eastAsia" w:ascii="宋体" w:hAnsi="宋体" w:eastAsia="宋体" w:cs="宋体"/>
                <w:sz w:val="21"/>
                <w:szCs w:val="21"/>
              </w:rPr>
            </w:pPr>
          </w:p>
        </w:tc>
        <w:tc>
          <w:tcPr>
            <w:tcW w:w="3200" w:type="dxa"/>
            <w:tcBorders>
              <w:top w:val="single" w:color="000000" w:sz="4" w:space="0"/>
              <w:left w:val="single" w:color="000000" w:sz="4" w:space="0"/>
              <w:bottom w:val="single" w:color="000000" w:sz="4" w:space="0"/>
              <w:right w:val="single" w:color="000000" w:sz="4" w:space="0"/>
            </w:tcBorders>
          </w:tcPr>
          <w:p w14:paraId="66964B21">
            <w:pPr>
              <w:pStyle w:val="36"/>
              <w:spacing w:before="45"/>
              <w:jc w:val="left"/>
              <w:rPr>
                <w:rFonts w:hint="eastAsia" w:ascii="宋体" w:hAnsi="宋体" w:eastAsia="宋体" w:cs="宋体"/>
                <w:sz w:val="21"/>
                <w:szCs w:val="21"/>
              </w:rPr>
            </w:pPr>
            <w:r>
              <w:rPr>
                <w:rFonts w:hint="eastAsia" w:ascii="宋体" w:hAnsi="宋体" w:eastAsia="宋体" w:cs="宋体"/>
                <w:sz w:val="21"/>
                <w:szCs w:val="21"/>
              </w:rPr>
              <w:t>工作台承重</w:t>
            </w:r>
          </w:p>
        </w:tc>
        <w:tc>
          <w:tcPr>
            <w:tcW w:w="1236" w:type="dxa"/>
            <w:tcBorders>
              <w:top w:val="single" w:color="000000" w:sz="4" w:space="0"/>
              <w:left w:val="single" w:color="000000" w:sz="4" w:space="0"/>
              <w:bottom w:val="single" w:color="000000" w:sz="4" w:space="0"/>
              <w:right w:val="single" w:color="000000" w:sz="4" w:space="0"/>
            </w:tcBorders>
          </w:tcPr>
          <w:p w14:paraId="152B9DF0">
            <w:pPr>
              <w:pStyle w:val="36"/>
              <w:spacing w:before="51"/>
              <w:ind w:left="223" w:right="205"/>
              <w:rPr>
                <w:rFonts w:hint="eastAsia" w:ascii="宋体" w:hAnsi="宋体" w:eastAsia="宋体" w:cs="宋体"/>
                <w:sz w:val="21"/>
                <w:szCs w:val="21"/>
              </w:rPr>
            </w:pPr>
            <w:r>
              <w:rPr>
                <w:rFonts w:hint="eastAsia" w:ascii="宋体" w:hAnsi="宋体" w:eastAsia="宋体" w:cs="宋体"/>
                <w:sz w:val="21"/>
                <w:szCs w:val="21"/>
              </w:rPr>
              <w:t>kg</w:t>
            </w:r>
          </w:p>
        </w:tc>
        <w:tc>
          <w:tcPr>
            <w:tcW w:w="3596" w:type="dxa"/>
            <w:tcBorders>
              <w:top w:val="single" w:color="000000" w:sz="4" w:space="0"/>
              <w:left w:val="single" w:color="000000" w:sz="4" w:space="0"/>
              <w:bottom w:val="single" w:color="000000" w:sz="4" w:space="0"/>
            </w:tcBorders>
          </w:tcPr>
          <w:p w14:paraId="5686CB38">
            <w:pPr>
              <w:pStyle w:val="36"/>
              <w:spacing w:before="51"/>
              <w:ind w:left="329" w:right="30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700</w:t>
            </w:r>
          </w:p>
        </w:tc>
      </w:tr>
      <w:tr w14:paraId="37BB7B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trPr>
        <w:tc>
          <w:tcPr>
            <w:tcW w:w="1868" w:type="dxa"/>
            <w:vMerge w:val="continue"/>
            <w:tcBorders>
              <w:top w:val="nil"/>
              <w:bottom w:val="single" w:color="000000" w:sz="4" w:space="0"/>
              <w:right w:val="single" w:color="000000" w:sz="4" w:space="0"/>
            </w:tcBorders>
          </w:tcPr>
          <w:p w14:paraId="69EBBAD2">
            <w:pPr>
              <w:rPr>
                <w:rFonts w:hint="eastAsia" w:ascii="宋体" w:hAnsi="宋体" w:eastAsia="宋体" w:cs="宋体"/>
                <w:sz w:val="21"/>
                <w:szCs w:val="21"/>
              </w:rPr>
            </w:pPr>
          </w:p>
        </w:tc>
        <w:tc>
          <w:tcPr>
            <w:tcW w:w="3200" w:type="dxa"/>
            <w:tcBorders>
              <w:top w:val="single" w:color="000000" w:sz="4" w:space="0"/>
              <w:left w:val="single" w:color="000000" w:sz="4" w:space="0"/>
              <w:bottom w:val="single" w:color="000000" w:sz="4" w:space="0"/>
              <w:right w:val="single" w:color="000000" w:sz="4" w:space="0"/>
            </w:tcBorders>
          </w:tcPr>
          <w:p w14:paraId="4054267D">
            <w:pPr>
              <w:pStyle w:val="36"/>
              <w:spacing w:before="45"/>
              <w:jc w:val="left"/>
              <w:rPr>
                <w:rFonts w:hint="eastAsia" w:ascii="宋体" w:hAnsi="宋体" w:eastAsia="宋体" w:cs="宋体"/>
                <w:sz w:val="21"/>
                <w:szCs w:val="21"/>
              </w:rPr>
            </w:pPr>
            <w:r>
              <w:rPr>
                <w:rFonts w:hint="eastAsia" w:ascii="宋体" w:hAnsi="宋体" w:eastAsia="宋体" w:cs="宋体"/>
                <w:sz w:val="21"/>
                <w:szCs w:val="21"/>
              </w:rPr>
              <w:t>T 型槽</w:t>
            </w:r>
          </w:p>
        </w:tc>
        <w:tc>
          <w:tcPr>
            <w:tcW w:w="1236" w:type="dxa"/>
            <w:tcBorders>
              <w:top w:val="single" w:color="000000" w:sz="4" w:space="0"/>
              <w:left w:val="single" w:color="000000" w:sz="4" w:space="0"/>
              <w:bottom w:val="single" w:color="000000" w:sz="4" w:space="0"/>
              <w:right w:val="single" w:color="000000" w:sz="4" w:space="0"/>
            </w:tcBorders>
          </w:tcPr>
          <w:p w14:paraId="222EC6BC">
            <w:pPr>
              <w:pStyle w:val="36"/>
              <w:spacing w:before="53"/>
              <w:ind w:left="223" w:right="203"/>
              <w:rPr>
                <w:rFonts w:hint="eastAsia" w:ascii="宋体" w:hAnsi="宋体" w:eastAsia="宋体" w:cs="宋体"/>
                <w:sz w:val="21"/>
                <w:szCs w:val="21"/>
              </w:rPr>
            </w:pPr>
            <w:r>
              <w:rPr>
                <w:rFonts w:hint="eastAsia" w:ascii="宋体" w:hAnsi="宋体" w:eastAsia="宋体" w:cs="宋体"/>
                <w:sz w:val="21"/>
                <w:szCs w:val="21"/>
              </w:rPr>
              <w:t>mm</w:t>
            </w:r>
          </w:p>
        </w:tc>
        <w:tc>
          <w:tcPr>
            <w:tcW w:w="3596" w:type="dxa"/>
            <w:tcBorders>
              <w:top w:val="single" w:color="000000" w:sz="4" w:space="0"/>
              <w:left w:val="single" w:color="000000" w:sz="4" w:space="0"/>
              <w:bottom w:val="single" w:color="000000" w:sz="4" w:space="0"/>
            </w:tcBorders>
          </w:tcPr>
          <w:p w14:paraId="40B92F5B">
            <w:pPr>
              <w:pStyle w:val="36"/>
              <w:spacing w:before="53"/>
              <w:ind w:left="334" w:right="309"/>
              <w:rPr>
                <w:rFonts w:hint="eastAsia" w:ascii="宋体" w:hAnsi="宋体" w:eastAsia="宋体" w:cs="宋体"/>
                <w:sz w:val="21"/>
                <w:szCs w:val="21"/>
                <w:lang w:val="en-US" w:eastAsia="zh-CN"/>
              </w:rPr>
            </w:pPr>
            <w:r>
              <w:rPr>
                <w:rFonts w:hint="eastAsia" w:ascii="宋体" w:hAnsi="宋体" w:eastAsia="宋体" w:cs="宋体"/>
                <w:sz w:val="21"/>
                <w:szCs w:val="21"/>
              </w:rPr>
              <w:t>5*1</w:t>
            </w:r>
            <w:r>
              <w:rPr>
                <w:rFonts w:hint="eastAsia" w:ascii="宋体" w:hAnsi="宋体" w:eastAsia="宋体" w:cs="宋体"/>
                <w:sz w:val="21"/>
                <w:szCs w:val="21"/>
                <w:lang w:val="en-US" w:eastAsia="zh-CN"/>
              </w:rPr>
              <w:t>6</w:t>
            </w:r>
            <w:r>
              <w:rPr>
                <w:rFonts w:hint="eastAsia" w:ascii="宋体" w:hAnsi="宋体" w:eastAsia="宋体" w:cs="宋体"/>
                <w:sz w:val="21"/>
                <w:szCs w:val="21"/>
              </w:rPr>
              <w:t>-1</w:t>
            </w:r>
            <w:r>
              <w:rPr>
                <w:rFonts w:hint="eastAsia" w:ascii="宋体" w:hAnsi="宋体" w:eastAsia="宋体" w:cs="宋体"/>
                <w:sz w:val="21"/>
                <w:szCs w:val="21"/>
                <w:lang w:val="en-US" w:eastAsia="zh-CN"/>
              </w:rPr>
              <w:t>30</w:t>
            </w:r>
          </w:p>
        </w:tc>
      </w:tr>
      <w:tr w14:paraId="4BB073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trPr>
        <w:tc>
          <w:tcPr>
            <w:tcW w:w="1868" w:type="dxa"/>
            <w:vMerge w:val="restart"/>
            <w:tcBorders>
              <w:top w:val="single" w:color="000000" w:sz="4" w:space="0"/>
              <w:bottom w:val="single" w:color="000000" w:sz="4" w:space="0"/>
              <w:right w:val="single" w:color="000000" w:sz="4" w:space="0"/>
            </w:tcBorders>
          </w:tcPr>
          <w:p w14:paraId="2D6BD501">
            <w:pPr>
              <w:pStyle w:val="36"/>
              <w:spacing w:before="0"/>
              <w:ind w:left="0"/>
              <w:jc w:val="left"/>
              <w:rPr>
                <w:rFonts w:hint="eastAsia" w:ascii="宋体" w:hAnsi="宋体" w:eastAsia="宋体" w:cs="宋体"/>
                <w:b/>
                <w:sz w:val="21"/>
                <w:szCs w:val="21"/>
              </w:rPr>
            </w:pPr>
          </w:p>
          <w:p w14:paraId="75388E6C">
            <w:pPr>
              <w:pStyle w:val="36"/>
              <w:spacing w:before="0"/>
              <w:ind w:left="0"/>
              <w:jc w:val="left"/>
              <w:rPr>
                <w:rFonts w:hint="eastAsia" w:ascii="宋体" w:hAnsi="宋体" w:eastAsia="宋体" w:cs="宋体"/>
                <w:b/>
                <w:sz w:val="21"/>
                <w:szCs w:val="21"/>
              </w:rPr>
            </w:pPr>
          </w:p>
          <w:p w14:paraId="247FD95B">
            <w:pPr>
              <w:pStyle w:val="36"/>
              <w:spacing w:before="2"/>
              <w:ind w:left="0"/>
              <w:jc w:val="left"/>
              <w:rPr>
                <w:rFonts w:hint="eastAsia" w:ascii="宋体" w:hAnsi="宋体" w:eastAsia="宋体" w:cs="宋体"/>
                <w:b/>
                <w:sz w:val="21"/>
                <w:szCs w:val="21"/>
              </w:rPr>
            </w:pPr>
          </w:p>
          <w:p w14:paraId="7781C130">
            <w:pPr>
              <w:pStyle w:val="36"/>
              <w:spacing w:before="0"/>
              <w:ind w:left="416"/>
              <w:jc w:val="left"/>
              <w:rPr>
                <w:rFonts w:hint="eastAsia" w:ascii="宋体" w:hAnsi="宋体" w:eastAsia="宋体" w:cs="宋体"/>
                <w:b/>
                <w:sz w:val="21"/>
                <w:szCs w:val="21"/>
              </w:rPr>
            </w:pPr>
            <w:r>
              <w:rPr>
                <w:rFonts w:hint="eastAsia" w:ascii="宋体" w:hAnsi="宋体" w:eastAsia="宋体" w:cs="宋体"/>
                <w:b/>
                <w:sz w:val="21"/>
                <w:szCs w:val="21"/>
              </w:rPr>
              <w:t>三轴行程</w:t>
            </w:r>
          </w:p>
        </w:tc>
        <w:tc>
          <w:tcPr>
            <w:tcW w:w="3200" w:type="dxa"/>
            <w:tcBorders>
              <w:top w:val="single" w:color="000000" w:sz="4" w:space="0"/>
              <w:left w:val="single" w:color="000000" w:sz="4" w:space="0"/>
              <w:bottom w:val="single" w:color="000000" w:sz="4" w:space="0"/>
              <w:right w:val="single" w:color="000000" w:sz="4" w:space="0"/>
            </w:tcBorders>
          </w:tcPr>
          <w:p w14:paraId="55C6F93F">
            <w:pPr>
              <w:pStyle w:val="36"/>
              <w:spacing w:before="45"/>
              <w:jc w:val="left"/>
              <w:rPr>
                <w:rFonts w:hint="eastAsia" w:ascii="宋体" w:hAnsi="宋体" w:eastAsia="宋体" w:cs="宋体"/>
                <w:sz w:val="21"/>
                <w:szCs w:val="21"/>
              </w:rPr>
            </w:pPr>
            <w:r>
              <w:rPr>
                <w:rFonts w:hint="eastAsia" w:ascii="宋体" w:hAnsi="宋体" w:eastAsia="宋体" w:cs="宋体"/>
                <w:sz w:val="21"/>
                <w:szCs w:val="21"/>
              </w:rPr>
              <w:t>Ｘ轴</w:t>
            </w:r>
          </w:p>
        </w:tc>
        <w:tc>
          <w:tcPr>
            <w:tcW w:w="1236" w:type="dxa"/>
            <w:tcBorders>
              <w:top w:val="single" w:color="000000" w:sz="4" w:space="0"/>
              <w:left w:val="single" w:color="000000" w:sz="4" w:space="0"/>
              <w:bottom w:val="single" w:color="000000" w:sz="4" w:space="0"/>
              <w:right w:val="single" w:color="000000" w:sz="4" w:space="0"/>
            </w:tcBorders>
          </w:tcPr>
          <w:p w14:paraId="208461B4">
            <w:pPr>
              <w:pStyle w:val="36"/>
              <w:spacing w:before="52"/>
              <w:ind w:left="223" w:right="203"/>
              <w:rPr>
                <w:rFonts w:hint="eastAsia" w:ascii="宋体" w:hAnsi="宋体" w:eastAsia="宋体" w:cs="宋体"/>
                <w:sz w:val="21"/>
                <w:szCs w:val="21"/>
              </w:rPr>
            </w:pPr>
            <w:r>
              <w:rPr>
                <w:rFonts w:hint="eastAsia" w:ascii="宋体" w:hAnsi="宋体" w:eastAsia="宋体" w:cs="宋体"/>
                <w:sz w:val="21"/>
                <w:szCs w:val="21"/>
              </w:rPr>
              <w:t>mm</w:t>
            </w:r>
          </w:p>
        </w:tc>
        <w:tc>
          <w:tcPr>
            <w:tcW w:w="3596" w:type="dxa"/>
            <w:tcBorders>
              <w:top w:val="single" w:color="000000" w:sz="4" w:space="0"/>
              <w:left w:val="single" w:color="000000" w:sz="4" w:space="0"/>
              <w:bottom w:val="single" w:color="000000" w:sz="4" w:space="0"/>
            </w:tcBorders>
          </w:tcPr>
          <w:p w14:paraId="1903E40D">
            <w:pPr>
              <w:pStyle w:val="36"/>
              <w:spacing w:before="52"/>
              <w:ind w:left="329" w:right="309"/>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00</w:t>
            </w:r>
          </w:p>
        </w:tc>
      </w:tr>
      <w:tr w14:paraId="0717E0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trPr>
        <w:tc>
          <w:tcPr>
            <w:tcW w:w="1868" w:type="dxa"/>
            <w:vMerge w:val="continue"/>
            <w:tcBorders>
              <w:top w:val="nil"/>
              <w:bottom w:val="single" w:color="000000" w:sz="4" w:space="0"/>
              <w:right w:val="single" w:color="000000" w:sz="4" w:space="0"/>
            </w:tcBorders>
          </w:tcPr>
          <w:p w14:paraId="073DADAD">
            <w:pPr>
              <w:rPr>
                <w:rFonts w:hint="eastAsia" w:ascii="宋体" w:hAnsi="宋体" w:eastAsia="宋体" w:cs="宋体"/>
                <w:sz w:val="21"/>
                <w:szCs w:val="21"/>
              </w:rPr>
            </w:pPr>
          </w:p>
        </w:tc>
        <w:tc>
          <w:tcPr>
            <w:tcW w:w="3200" w:type="dxa"/>
            <w:tcBorders>
              <w:top w:val="single" w:color="000000" w:sz="4" w:space="0"/>
              <w:left w:val="single" w:color="000000" w:sz="4" w:space="0"/>
              <w:bottom w:val="single" w:color="000000" w:sz="4" w:space="0"/>
              <w:right w:val="single" w:color="000000" w:sz="4" w:space="0"/>
            </w:tcBorders>
          </w:tcPr>
          <w:p w14:paraId="66C89BF8">
            <w:pPr>
              <w:pStyle w:val="36"/>
              <w:spacing w:before="44"/>
              <w:jc w:val="left"/>
              <w:rPr>
                <w:rFonts w:hint="eastAsia" w:ascii="宋体" w:hAnsi="宋体" w:eastAsia="宋体" w:cs="宋体"/>
                <w:sz w:val="21"/>
                <w:szCs w:val="21"/>
              </w:rPr>
            </w:pPr>
            <w:r>
              <w:rPr>
                <w:rFonts w:hint="eastAsia" w:ascii="宋体" w:hAnsi="宋体" w:eastAsia="宋体" w:cs="宋体"/>
                <w:sz w:val="21"/>
                <w:szCs w:val="21"/>
              </w:rPr>
              <w:t>Ｙ轴</w:t>
            </w:r>
          </w:p>
        </w:tc>
        <w:tc>
          <w:tcPr>
            <w:tcW w:w="1236" w:type="dxa"/>
            <w:tcBorders>
              <w:top w:val="single" w:color="000000" w:sz="4" w:space="0"/>
              <w:left w:val="single" w:color="000000" w:sz="4" w:space="0"/>
              <w:bottom w:val="single" w:color="000000" w:sz="4" w:space="0"/>
              <w:right w:val="single" w:color="000000" w:sz="4" w:space="0"/>
            </w:tcBorders>
          </w:tcPr>
          <w:p w14:paraId="25981B73">
            <w:pPr>
              <w:pStyle w:val="36"/>
              <w:spacing w:before="52"/>
              <w:ind w:left="223" w:right="203"/>
              <w:rPr>
                <w:rFonts w:hint="eastAsia" w:ascii="宋体" w:hAnsi="宋体" w:eastAsia="宋体" w:cs="宋体"/>
                <w:sz w:val="21"/>
                <w:szCs w:val="21"/>
              </w:rPr>
            </w:pPr>
            <w:r>
              <w:rPr>
                <w:rFonts w:hint="eastAsia" w:ascii="宋体" w:hAnsi="宋体" w:eastAsia="宋体" w:cs="宋体"/>
                <w:sz w:val="21"/>
                <w:szCs w:val="21"/>
              </w:rPr>
              <w:t>mm</w:t>
            </w:r>
          </w:p>
        </w:tc>
        <w:tc>
          <w:tcPr>
            <w:tcW w:w="3596" w:type="dxa"/>
            <w:tcBorders>
              <w:top w:val="single" w:color="000000" w:sz="4" w:space="0"/>
              <w:left w:val="single" w:color="000000" w:sz="4" w:space="0"/>
              <w:bottom w:val="single" w:color="000000" w:sz="4" w:space="0"/>
            </w:tcBorders>
          </w:tcPr>
          <w:p w14:paraId="320BF4E3">
            <w:pPr>
              <w:pStyle w:val="36"/>
              <w:spacing w:before="52"/>
              <w:ind w:left="329" w:right="309"/>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00</w:t>
            </w:r>
          </w:p>
        </w:tc>
      </w:tr>
      <w:tr w14:paraId="70BC85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trPr>
        <w:tc>
          <w:tcPr>
            <w:tcW w:w="1868" w:type="dxa"/>
            <w:vMerge w:val="continue"/>
            <w:tcBorders>
              <w:top w:val="nil"/>
              <w:bottom w:val="single" w:color="000000" w:sz="4" w:space="0"/>
              <w:right w:val="single" w:color="000000" w:sz="4" w:space="0"/>
            </w:tcBorders>
          </w:tcPr>
          <w:p w14:paraId="7EB56BFA">
            <w:pPr>
              <w:rPr>
                <w:rFonts w:hint="eastAsia" w:ascii="宋体" w:hAnsi="宋体" w:eastAsia="宋体" w:cs="宋体"/>
                <w:sz w:val="21"/>
                <w:szCs w:val="21"/>
              </w:rPr>
            </w:pPr>
          </w:p>
        </w:tc>
        <w:tc>
          <w:tcPr>
            <w:tcW w:w="3200" w:type="dxa"/>
            <w:tcBorders>
              <w:top w:val="single" w:color="000000" w:sz="4" w:space="0"/>
              <w:left w:val="single" w:color="000000" w:sz="4" w:space="0"/>
              <w:bottom w:val="single" w:color="000000" w:sz="4" w:space="0"/>
              <w:right w:val="single" w:color="000000" w:sz="4" w:space="0"/>
            </w:tcBorders>
          </w:tcPr>
          <w:p w14:paraId="7ED3DDB3">
            <w:pPr>
              <w:pStyle w:val="36"/>
              <w:spacing w:before="44"/>
              <w:jc w:val="left"/>
              <w:rPr>
                <w:rFonts w:hint="eastAsia" w:ascii="宋体" w:hAnsi="宋体" w:eastAsia="宋体" w:cs="宋体"/>
                <w:sz w:val="21"/>
                <w:szCs w:val="21"/>
              </w:rPr>
            </w:pPr>
            <w:r>
              <w:rPr>
                <w:rFonts w:hint="eastAsia" w:ascii="宋体" w:hAnsi="宋体" w:eastAsia="宋体" w:cs="宋体"/>
                <w:sz w:val="21"/>
                <w:szCs w:val="21"/>
              </w:rPr>
              <w:t>Ｚ轴</w:t>
            </w:r>
          </w:p>
        </w:tc>
        <w:tc>
          <w:tcPr>
            <w:tcW w:w="1236" w:type="dxa"/>
            <w:tcBorders>
              <w:top w:val="single" w:color="000000" w:sz="4" w:space="0"/>
              <w:left w:val="single" w:color="000000" w:sz="4" w:space="0"/>
              <w:bottom w:val="single" w:color="000000" w:sz="4" w:space="0"/>
              <w:right w:val="single" w:color="000000" w:sz="4" w:space="0"/>
            </w:tcBorders>
          </w:tcPr>
          <w:p w14:paraId="491600FE">
            <w:pPr>
              <w:pStyle w:val="36"/>
              <w:spacing w:before="52"/>
              <w:ind w:left="223" w:right="203"/>
              <w:rPr>
                <w:rFonts w:hint="eastAsia" w:ascii="宋体" w:hAnsi="宋体" w:eastAsia="宋体" w:cs="宋体"/>
                <w:sz w:val="21"/>
                <w:szCs w:val="21"/>
              </w:rPr>
            </w:pPr>
            <w:r>
              <w:rPr>
                <w:rFonts w:hint="eastAsia" w:ascii="宋体" w:hAnsi="宋体" w:eastAsia="宋体" w:cs="宋体"/>
                <w:sz w:val="21"/>
                <w:szCs w:val="21"/>
              </w:rPr>
              <w:t>mm</w:t>
            </w:r>
          </w:p>
        </w:tc>
        <w:tc>
          <w:tcPr>
            <w:tcW w:w="3596" w:type="dxa"/>
            <w:tcBorders>
              <w:top w:val="single" w:color="000000" w:sz="4" w:space="0"/>
              <w:left w:val="single" w:color="000000" w:sz="4" w:space="0"/>
              <w:bottom w:val="single" w:color="000000" w:sz="4" w:space="0"/>
            </w:tcBorders>
          </w:tcPr>
          <w:p w14:paraId="059DF802">
            <w:pPr>
              <w:pStyle w:val="36"/>
              <w:spacing w:before="52"/>
              <w:ind w:left="329" w:right="309"/>
              <w:rPr>
                <w:rFonts w:hint="eastAsia" w:ascii="宋体" w:hAnsi="宋体" w:eastAsia="宋体" w:cs="宋体"/>
                <w:sz w:val="21"/>
                <w:szCs w:val="21"/>
                <w:highlight w:val="none"/>
              </w:rPr>
            </w:pPr>
            <w:r>
              <w:rPr>
                <w:rFonts w:hint="eastAsia" w:ascii="宋体" w:hAnsi="宋体" w:eastAsia="宋体" w:cs="宋体"/>
                <w:sz w:val="21"/>
                <w:szCs w:val="21"/>
                <w:highlight w:val="none"/>
              </w:rPr>
              <w:t>350</w:t>
            </w:r>
          </w:p>
        </w:tc>
      </w:tr>
      <w:tr w14:paraId="145BAB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trPr>
        <w:tc>
          <w:tcPr>
            <w:tcW w:w="1868" w:type="dxa"/>
            <w:vMerge w:val="continue"/>
            <w:tcBorders>
              <w:top w:val="nil"/>
              <w:bottom w:val="single" w:color="000000" w:sz="4" w:space="0"/>
              <w:right w:val="single" w:color="000000" w:sz="4" w:space="0"/>
            </w:tcBorders>
          </w:tcPr>
          <w:p w14:paraId="79997B33">
            <w:pPr>
              <w:rPr>
                <w:rFonts w:hint="eastAsia" w:ascii="宋体" w:hAnsi="宋体" w:eastAsia="宋体" w:cs="宋体"/>
                <w:sz w:val="21"/>
                <w:szCs w:val="21"/>
              </w:rPr>
            </w:pPr>
          </w:p>
        </w:tc>
        <w:tc>
          <w:tcPr>
            <w:tcW w:w="3200" w:type="dxa"/>
            <w:tcBorders>
              <w:top w:val="single" w:color="000000" w:sz="4" w:space="0"/>
              <w:left w:val="single" w:color="000000" w:sz="4" w:space="0"/>
              <w:bottom w:val="single" w:color="000000" w:sz="4" w:space="0"/>
              <w:right w:val="single" w:color="000000" w:sz="4" w:space="0"/>
            </w:tcBorders>
          </w:tcPr>
          <w:p w14:paraId="286FDFCE">
            <w:pPr>
              <w:pStyle w:val="36"/>
              <w:spacing w:before="46"/>
              <w:jc w:val="left"/>
              <w:rPr>
                <w:rFonts w:hint="eastAsia" w:ascii="宋体" w:hAnsi="宋体" w:eastAsia="宋体" w:cs="宋体"/>
                <w:sz w:val="21"/>
                <w:szCs w:val="21"/>
              </w:rPr>
            </w:pPr>
            <w:r>
              <w:rPr>
                <w:rFonts w:hint="eastAsia" w:ascii="宋体" w:hAnsi="宋体" w:eastAsia="宋体" w:cs="宋体"/>
                <w:sz w:val="21"/>
                <w:szCs w:val="21"/>
              </w:rPr>
              <w:t>门宽</w:t>
            </w:r>
          </w:p>
        </w:tc>
        <w:tc>
          <w:tcPr>
            <w:tcW w:w="1236" w:type="dxa"/>
            <w:tcBorders>
              <w:top w:val="single" w:color="000000" w:sz="4" w:space="0"/>
              <w:left w:val="single" w:color="000000" w:sz="4" w:space="0"/>
              <w:bottom w:val="single" w:color="000000" w:sz="4" w:space="0"/>
              <w:right w:val="single" w:color="000000" w:sz="4" w:space="0"/>
            </w:tcBorders>
          </w:tcPr>
          <w:p w14:paraId="49D61287">
            <w:pPr>
              <w:pStyle w:val="36"/>
              <w:spacing w:before="51"/>
              <w:ind w:left="223" w:right="203"/>
              <w:rPr>
                <w:rFonts w:hint="eastAsia" w:ascii="宋体" w:hAnsi="宋体" w:eastAsia="宋体" w:cs="宋体"/>
                <w:sz w:val="21"/>
                <w:szCs w:val="21"/>
              </w:rPr>
            </w:pPr>
            <w:r>
              <w:rPr>
                <w:rFonts w:hint="eastAsia" w:ascii="宋体" w:hAnsi="宋体" w:eastAsia="宋体" w:cs="宋体"/>
                <w:sz w:val="21"/>
                <w:szCs w:val="21"/>
              </w:rPr>
              <w:t>mm</w:t>
            </w:r>
          </w:p>
        </w:tc>
        <w:tc>
          <w:tcPr>
            <w:tcW w:w="3596" w:type="dxa"/>
            <w:tcBorders>
              <w:top w:val="single" w:color="000000" w:sz="4" w:space="0"/>
              <w:left w:val="single" w:color="000000" w:sz="4" w:space="0"/>
              <w:bottom w:val="single" w:color="000000" w:sz="4" w:space="0"/>
            </w:tcBorders>
          </w:tcPr>
          <w:p w14:paraId="0108E733">
            <w:pPr>
              <w:pStyle w:val="36"/>
              <w:spacing w:before="51"/>
              <w:ind w:left="329" w:right="30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760</w:t>
            </w:r>
          </w:p>
        </w:tc>
      </w:tr>
      <w:tr w14:paraId="703140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8" w:hRule="atLeast"/>
        </w:trPr>
        <w:tc>
          <w:tcPr>
            <w:tcW w:w="1868" w:type="dxa"/>
            <w:vMerge w:val="continue"/>
            <w:tcBorders>
              <w:top w:val="nil"/>
              <w:bottom w:val="single" w:color="000000" w:sz="4" w:space="0"/>
              <w:right w:val="single" w:color="000000" w:sz="4" w:space="0"/>
            </w:tcBorders>
          </w:tcPr>
          <w:p w14:paraId="2D702BD1">
            <w:pPr>
              <w:rPr>
                <w:rFonts w:hint="eastAsia" w:ascii="宋体" w:hAnsi="宋体" w:eastAsia="宋体" w:cs="宋体"/>
                <w:sz w:val="21"/>
                <w:szCs w:val="21"/>
              </w:rPr>
            </w:pPr>
          </w:p>
        </w:tc>
        <w:tc>
          <w:tcPr>
            <w:tcW w:w="3200" w:type="dxa"/>
            <w:tcBorders>
              <w:top w:val="single" w:color="000000" w:sz="4" w:space="0"/>
              <w:left w:val="single" w:color="000000" w:sz="4" w:space="0"/>
              <w:bottom w:val="single" w:color="000000" w:sz="4" w:space="0"/>
              <w:right w:val="single" w:color="000000" w:sz="4" w:space="0"/>
            </w:tcBorders>
          </w:tcPr>
          <w:p w14:paraId="55C40095">
            <w:pPr>
              <w:pStyle w:val="36"/>
              <w:spacing w:before="46"/>
              <w:jc w:val="left"/>
              <w:rPr>
                <w:rFonts w:hint="eastAsia" w:ascii="宋体" w:hAnsi="宋体" w:eastAsia="宋体" w:cs="宋体"/>
                <w:sz w:val="21"/>
                <w:szCs w:val="21"/>
              </w:rPr>
            </w:pPr>
            <w:r>
              <w:rPr>
                <w:rFonts w:hint="eastAsia" w:ascii="宋体" w:hAnsi="宋体" w:eastAsia="宋体" w:cs="宋体"/>
                <w:sz w:val="21"/>
                <w:szCs w:val="21"/>
              </w:rPr>
              <w:t>主轴端至工作台面距离</w:t>
            </w:r>
          </w:p>
        </w:tc>
        <w:tc>
          <w:tcPr>
            <w:tcW w:w="1236" w:type="dxa"/>
            <w:tcBorders>
              <w:top w:val="single" w:color="000000" w:sz="4" w:space="0"/>
              <w:left w:val="single" w:color="000000" w:sz="4" w:space="0"/>
              <w:bottom w:val="single" w:color="000000" w:sz="4" w:space="0"/>
              <w:right w:val="single" w:color="000000" w:sz="4" w:space="0"/>
            </w:tcBorders>
          </w:tcPr>
          <w:p w14:paraId="24EB7D21">
            <w:pPr>
              <w:pStyle w:val="36"/>
              <w:spacing w:before="51"/>
              <w:ind w:left="223" w:right="203"/>
              <w:rPr>
                <w:rFonts w:hint="eastAsia" w:ascii="宋体" w:hAnsi="宋体" w:eastAsia="宋体" w:cs="宋体"/>
                <w:sz w:val="21"/>
                <w:szCs w:val="21"/>
              </w:rPr>
            </w:pPr>
            <w:r>
              <w:rPr>
                <w:rFonts w:hint="eastAsia" w:ascii="宋体" w:hAnsi="宋体" w:eastAsia="宋体" w:cs="宋体"/>
                <w:sz w:val="21"/>
                <w:szCs w:val="21"/>
              </w:rPr>
              <w:t>mm</w:t>
            </w:r>
          </w:p>
        </w:tc>
        <w:tc>
          <w:tcPr>
            <w:tcW w:w="3596" w:type="dxa"/>
            <w:tcBorders>
              <w:top w:val="single" w:color="000000" w:sz="4" w:space="0"/>
              <w:left w:val="single" w:color="000000" w:sz="4" w:space="0"/>
              <w:bottom w:val="single" w:color="000000" w:sz="4" w:space="0"/>
            </w:tcBorders>
          </w:tcPr>
          <w:p w14:paraId="1B99DB3B">
            <w:pPr>
              <w:pStyle w:val="36"/>
              <w:spacing w:before="22"/>
              <w:ind w:left="331" w:right="30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120-470</w:t>
            </w:r>
          </w:p>
        </w:tc>
      </w:tr>
      <w:tr w14:paraId="5EE961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trPr>
        <w:tc>
          <w:tcPr>
            <w:tcW w:w="1868" w:type="dxa"/>
            <w:vMerge w:val="restart"/>
            <w:tcBorders>
              <w:top w:val="single" w:color="000000" w:sz="4" w:space="0"/>
              <w:bottom w:val="single" w:color="000000" w:sz="4" w:space="0"/>
              <w:right w:val="single" w:color="000000" w:sz="4" w:space="0"/>
            </w:tcBorders>
          </w:tcPr>
          <w:p w14:paraId="03DC4EA4">
            <w:pPr>
              <w:pStyle w:val="36"/>
              <w:spacing w:before="12"/>
              <w:ind w:left="0"/>
              <w:jc w:val="left"/>
              <w:rPr>
                <w:rFonts w:hint="eastAsia" w:ascii="宋体" w:hAnsi="宋体" w:eastAsia="宋体" w:cs="宋体"/>
                <w:b/>
                <w:sz w:val="21"/>
                <w:szCs w:val="21"/>
              </w:rPr>
            </w:pPr>
          </w:p>
          <w:p w14:paraId="3745BCF2">
            <w:pPr>
              <w:pStyle w:val="36"/>
              <w:spacing w:before="0"/>
              <w:ind w:left="416"/>
              <w:jc w:val="left"/>
              <w:rPr>
                <w:rFonts w:hint="eastAsia" w:ascii="宋体" w:hAnsi="宋体" w:eastAsia="宋体" w:cs="宋体"/>
                <w:b/>
                <w:sz w:val="21"/>
                <w:szCs w:val="21"/>
              </w:rPr>
            </w:pPr>
            <w:r>
              <w:rPr>
                <w:rFonts w:hint="eastAsia" w:ascii="宋体" w:hAnsi="宋体" w:eastAsia="宋体" w:cs="宋体"/>
                <w:b/>
                <w:sz w:val="21"/>
                <w:szCs w:val="21"/>
              </w:rPr>
              <w:t>进给速度</w:t>
            </w:r>
          </w:p>
        </w:tc>
        <w:tc>
          <w:tcPr>
            <w:tcW w:w="3200" w:type="dxa"/>
            <w:tcBorders>
              <w:top w:val="single" w:color="000000" w:sz="4" w:space="0"/>
              <w:left w:val="single" w:color="000000" w:sz="4" w:space="0"/>
              <w:bottom w:val="single" w:color="000000" w:sz="4" w:space="0"/>
              <w:right w:val="single" w:color="000000" w:sz="4" w:space="0"/>
            </w:tcBorders>
          </w:tcPr>
          <w:p w14:paraId="52CE4A00">
            <w:pPr>
              <w:pStyle w:val="36"/>
              <w:spacing w:before="45"/>
              <w:jc w:val="left"/>
              <w:rPr>
                <w:rFonts w:hint="eastAsia" w:ascii="宋体" w:hAnsi="宋体" w:eastAsia="宋体" w:cs="宋体"/>
                <w:sz w:val="21"/>
                <w:szCs w:val="21"/>
              </w:rPr>
            </w:pPr>
            <w:r>
              <w:rPr>
                <w:rFonts w:hint="eastAsia" w:ascii="宋体" w:hAnsi="宋体" w:eastAsia="宋体" w:cs="宋体"/>
                <w:sz w:val="21"/>
                <w:szCs w:val="21"/>
              </w:rPr>
              <w:t>最大快速移动速度</w:t>
            </w:r>
          </w:p>
        </w:tc>
        <w:tc>
          <w:tcPr>
            <w:tcW w:w="1236" w:type="dxa"/>
            <w:tcBorders>
              <w:top w:val="single" w:color="000000" w:sz="4" w:space="0"/>
              <w:left w:val="single" w:color="000000" w:sz="4" w:space="0"/>
              <w:bottom w:val="single" w:color="000000" w:sz="4" w:space="0"/>
              <w:right w:val="single" w:color="000000" w:sz="4" w:space="0"/>
            </w:tcBorders>
          </w:tcPr>
          <w:p w14:paraId="02B8A813">
            <w:pPr>
              <w:pStyle w:val="36"/>
              <w:spacing w:before="53"/>
              <w:ind w:left="223" w:right="203"/>
              <w:rPr>
                <w:rFonts w:hint="eastAsia" w:ascii="宋体" w:hAnsi="宋体" w:eastAsia="宋体" w:cs="宋体"/>
                <w:sz w:val="21"/>
                <w:szCs w:val="21"/>
              </w:rPr>
            </w:pPr>
            <w:r>
              <w:rPr>
                <w:rFonts w:hint="eastAsia" w:ascii="宋体" w:hAnsi="宋体" w:eastAsia="宋体" w:cs="宋体"/>
                <w:sz w:val="21"/>
                <w:szCs w:val="21"/>
              </w:rPr>
              <w:t>m/min</w:t>
            </w:r>
          </w:p>
        </w:tc>
        <w:tc>
          <w:tcPr>
            <w:tcW w:w="3596" w:type="dxa"/>
            <w:tcBorders>
              <w:top w:val="single" w:color="000000" w:sz="4" w:space="0"/>
              <w:left w:val="single" w:color="000000" w:sz="4" w:space="0"/>
              <w:bottom w:val="single" w:color="000000" w:sz="4" w:space="0"/>
            </w:tcBorders>
          </w:tcPr>
          <w:p w14:paraId="00BC850B">
            <w:pPr>
              <w:pStyle w:val="36"/>
              <w:spacing w:before="53"/>
              <w:ind w:left="329" w:right="309"/>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8</w:t>
            </w:r>
          </w:p>
        </w:tc>
      </w:tr>
      <w:tr w14:paraId="5E0081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trPr>
        <w:tc>
          <w:tcPr>
            <w:tcW w:w="1868" w:type="dxa"/>
            <w:vMerge w:val="continue"/>
            <w:tcBorders>
              <w:top w:val="nil"/>
              <w:bottom w:val="single" w:color="000000" w:sz="4" w:space="0"/>
              <w:right w:val="single" w:color="000000" w:sz="4" w:space="0"/>
            </w:tcBorders>
          </w:tcPr>
          <w:p w14:paraId="19ED612C">
            <w:pPr>
              <w:rPr>
                <w:rFonts w:hint="eastAsia" w:ascii="宋体" w:hAnsi="宋体" w:eastAsia="宋体" w:cs="宋体"/>
                <w:sz w:val="21"/>
                <w:szCs w:val="21"/>
              </w:rPr>
            </w:pPr>
          </w:p>
        </w:tc>
        <w:tc>
          <w:tcPr>
            <w:tcW w:w="3200" w:type="dxa"/>
            <w:tcBorders>
              <w:top w:val="single" w:color="000000" w:sz="4" w:space="0"/>
              <w:left w:val="single" w:color="000000" w:sz="4" w:space="0"/>
              <w:bottom w:val="single" w:color="000000" w:sz="4" w:space="0"/>
              <w:right w:val="single" w:color="000000" w:sz="4" w:space="0"/>
            </w:tcBorders>
          </w:tcPr>
          <w:p w14:paraId="19D58007">
            <w:pPr>
              <w:pStyle w:val="36"/>
              <w:spacing w:before="45"/>
              <w:jc w:val="left"/>
              <w:rPr>
                <w:rFonts w:hint="eastAsia" w:ascii="宋体" w:hAnsi="宋体" w:eastAsia="宋体" w:cs="宋体"/>
                <w:sz w:val="21"/>
                <w:szCs w:val="21"/>
              </w:rPr>
            </w:pPr>
            <w:r>
              <w:rPr>
                <w:rFonts w:hint="eastAsia" w:ascii="宋体" w:hAnsi="宋体" w:eastAsia="宋体" w:cs="宋体"/>
                <w:sz w:val="21"/>
                <w:szCs w:val="21"/>
              </w:rPr>
              <w:t>最多切削进给率</w:t>
            </w:r>
          </w:p>
        </w:tc>
        <w:tc>
          <w:tcPr>
            <w:tcW w:w="1236" w:type="dxa"/>
            <w:tcBorders>
              <w:top w:val="single" w:color="000000" w:sz="4" w:space="0"/>
              <w:left w:val="single" w:color="000000" w:sz="4" w:space="0"/>
              <w:bottom w:val="single" w:color="000000" w:sz="4" w:space="0"/>
              <w:right w:val="single" w:color="000000" w:sz="4" w:space="0"/>
            </w:tcBorders>
          </w:tcPr>
          <w:p w14:paraId="2248E1D3">
            <w:pPr>
              <w:pStyle w:val="36"/>
              <w:spacing w:before="52"/>
              <w:ind w:left="223" w:right="203"/>
              <w:rPr>
                <w:rFonts w:hint="eastAsia" w:ascii="宋体" w:hAnsi="宋体" w:eastAsia="宋体" w:cs="宋体"/>
                <w:sz w:val="21"/>
                <w:szCs w:val="21"/>
              </w:rPr>
            </w:pPr>
            <w:r>
              <w:rPr>
                <w:rFonts w:hint="eastAsia" w:ascii="宋体" w:hAnsi="宋体" w:eastAsia="宋体" w:cs="宋体"/>
                <w:sz w:val="21"/>
                <w:szCs w:val="21"/>
              </w:rPr>
              <w:t>m/min</w:t>
            </w:r>
          </w:p>
        </w:tc>
        <w:tc>
          <w:tcPr>
            <w:tcW w:w="3596" w:type="dxa"/>
            <w:tcBorders>
              <w:top w:val="single" w:color="000000" w:sz="4" w:space="0"/>
              <w:left w:val="single" w:color="000000" w:sz="4" w:space="0"/>
              <w:bottom w:val="single" w:color="000000" w:sz="4" w:space="0"/>
            </w:tcBorders>
          </w:tcPr>
          <w:p w14:paraId="1BFB9834">
            <w:pPr>
              <w:pStyle w:val="36"/>
              <w:spacing w:before="52"/>
              <w:ind w:left="329" w:right="309"/>
              <w:rPr>
                <w:rFonts w:hint="eastAsia" w:ascii="宋体" w:hAnsi="宋体" w:eastAsia="宋体" w:cs="宋体"/>
                <w:sz w:val="21"/>
                <w:szCs w:val="21"/>
              </w:rPr>
            </w:pPr>
            <w:r>
              <w:rPr>
                <w:rFonts w:hint="eastAsia" w:ascii="宋体" w:hAnsi="宋体" w:eastAsia="宋体" w:cs="宋体"/>
                <w:sz w:val="21"/>
                <w:szCs w:val="21"/>
              </w:rPr>
              <w:t>10</w:t>
            </w:r>
          </w:p>
        </w:tc>
      </w:tr>
      <w:tr w14:paraId="4A704D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trPr>
        <w:tc>
          <w:tcPr>
            <w:tcW w:w="1868" w:type="dxa"/>
            <w:vMerge w:val="restart"/>
            <w:tcBorders>
              <w:top w:val="single" w:color="000000" w:sz="4" w:space="0"/>
              <w:bottom w:val="single" w:color="000000" w:sz="4" w:space="0"/>
              <w:right w:val="single" w:color="000000" w:sz="4" w:space="0"/>
            </w:tcBorders>
          </w:tcPr>
          <w:p w14:paraId="4A8357D0">
            <w:pPr>
              <w:pStyle w:val="36"/>
              <w:spacing w:before="0"/>
              <w:ind w:left="0"/>
              <w:jc w:val="left"/>
              <w:rPr>
                <w:rFonts w:hint="eastAsia" w:ascii="宋体" w:hAnsi="宋体" w:eastAsia="宋体" w:cs="宋体"/>
                <w:b/>
                <w:sz w:val="21"/>
                <w:szCs w:val="21"/>
              </w:rPr>
            </w:pPr>
          </w:p>
          <w:p w14:paraId="398F957B">
            <w:pPr>
              <w:pStyle w:val="36"/>
              <w:spacing w:before="9"/>
              <w:ind w:left="0"/>
              <w:jc w:val="left"/>
              <w:rPr>
                <w:rFonts w:hint="eastAsia" w:ascii="宋体" w:hAnsi="宋体" w:eastAsia="宋体" w:cs="宋体"/>
                <w:b/>
                <w:sz w:val="21"/>
                <w:szCs w:val="21"/>
              </w:rPr>
            </w:pPr>
          </w:p>
          <w:p w14:paraId="265B5B58">
            <w:pPr>
              <w:pStyle w:val="36"/>
              <w:spacing w:before="0"/>
              <w:ind w:left="396" w:right="381"/>
              <w:rPr>
                <w:rFonts w:hint="eastAsia" w:ascii="宋体" w:hAnsi="宋体" w:eastAsia="宋体" w:cs="宋体"/>
                <w:b/>
                <w:sz w:val="21"/>
                <w:szCs w:val="21"/>
              </w:rPr>
            </w:pPr>
            <w:r>
              <w:rPr>
                <w:rFonts w:hint="eastAsia" w:ascii="宋体" w:hAnsi="宋体" w:eastAsia="宋体" w:cs="宋体"/>
                <w:b/>
                <w:sz w:val="21"/>
                <w:szCs w:val="21"/>
              </w:rPr>
              <w:t>主轴</w:t>
            </w:r>
          </w:p>
        </w:tc>
        <w:tc>
          <w:tcPr>
            <w:tcW w:w="3200" w:type="dxa"/>
            <w:tcBorders>
              <w:top w:val="single" w:color="000000" w:sz="4" w:space="0"/>
              <w:left w:val="single" w:color="000000" w:sz="4" w:space="0"/>
              <w:bottom w:val="single" w:color="000000" w:sz="4" w:space="0"/>
              <w:right w:val="single" w:color="000000" w:sz="4" w:space="0"/>
            </w:tcBorders>
          </w:tcPr>
          <w:p w14:paraId="058F80F5">
            <w:pPr>
              <w:pStyle w:val="36"/>
              <w:spacing w:before="44"/>
              <w:jc w:val="left"/>
              <w:rPr>
                <w:rFonts w:hint="eastAsia" w:ascii="宋体" w:hAnsi="宋体" w:eastAsia="宋体" w:cs="宋体"/>
                <w:sz w:val="21"/>
                <w:szCs w:val="21"/>
              </w:rPr>
            </w:pPr>
            <w:r>
              <w:rPr>
                <w:rFonts w:hint="eastAsia" w:ascii="宋体" w:hAnsi="宋体" w:eastAsia="宋体" w:cs="宋体"/>
                <w:sz w:val="21"/>
                <w:szCs w:val="21"/>
              </w:rPr>
              <w:t>主轴冷却</w:t>
            </w:r>
          </w:p>
        </w:tc>
        <w:tc>
          <w:tcPr>
            <w:tcW w:w="1236" w:type="dxa"/>
            <w:tcBorders>
              <w:top w:val="single" w:color="000000" w:sz="4" w:space="0"/>
              <w:left w:val="single" w:color="000000" w:sz="4" w:space="0"/>
              <w:bottom w:val="single" w:color="000000" w:sz="4" w:space="0"/>
              <w:right w:val="single" w:color="000000" w:sz="4" w:space="0"/>
            </w:tcBorders>
          </w:tcPr>
          <w:p w14:paraId="5DE8E171">
            <w:pPr>
              <w:pStyle w:val="36"/>
              <w:spacing w:before="0"/>
              <w:ind w:left="0"/>
              <w:jc w:val="left"/>
              <w:rPr>
                <w:rFonts w:hint="eastAsia" w:ascii="宋体" w:hAnsi="宋体" w:eastAsia="宋体" w:cs="宋体"/>
                <w:sz w:val="21"/>
                <w:szCs w:val="21"/>
              </w:rPr>
            </w:pPr>
          </w:p>
        </w:tc>
        <w:tc>
          <w:tcPr>
            <w:tcW w:w="3596" w:type="dxa"/>
            <w:tcBorders>
              <w:top w:val="single" w:color="000000" w:sz="4" w:space="0"/>
              <w:left w:val="single" w:color="000000" w:sz="4" w:space="0"/>
              <w:bottom w:val="single" w:color="000000" w:sz="4" w:space="0"/>
            </w:tcBorders>
          </w:tcPr>
          <w:p w14:paraId="67189D7F">
            <w:pPr>
              <w:pStyle w:val="36"/>
              <w:spacing w:before="21"/>
              <w:ind w:left="329" w:right="309"/>
              <w:rPr>
                <w:rFonts w:hint="eastAsia" w:ascii="宋体" w:hAnsi="宋体" w:eastAsia="宋体" w:cs="宋体"/>
                <w:sz w:val="21"/>
                <w:szCs w:val="21"/>
              </w:rPr>
            </w:pPr>
            <w:r>
              <w:rPr>
                <w:rFonts w:hint="eastAsia" w:ascii="宋体" w:hAnsi="宋体" w:eastAsia="宋体" w:cs="宋体"/>
                <w:sz w:val="21"/>
                <w:szCs w:val="21"/>
              </w:rPr>
              <w:t>油冷</w:t>
            </w:r>
          </w:p>
        </w:tc>
      </w:tr>
      <w:tr w14:paraId="05C114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trPr>
        <w:tc>
          <w:tcPr>
            <w:tcW w:w="1868" w:type="dxa"/>
            <w:vMerge w:val="continue"/>
            <w:tcBorders>
              <w:top w:val="nil"/>
              <w:bottom w:val="single" w:color="000000" w:sz="4" w:space="0"/>
              <w:right w:val="single" w:color="000000" w:sz="4" w:space="0"/>
            </w:tcBorders>
          </w:tcPr>
          <w:p w14:paraId="47CD9535">
            <w:pPr>
              <w:rPr>
                <w:rFonts w:hint="eastAsia" w:ascii="宋体" w:hAnsi="宋体" w:eastAsia="宋体" w:cs="宋体"/>
                <w:sz w:val="21"/>
                <w:szCs w:val="21"/>
              </w:rPr>
            </w:pPr>
          </w:p>
        </w:tc>
        <w:tc>
          <w:tcPr>
            <w:tcW w:w="3200" w:type="dxa"/>
            <w:tcBorders>
              <w:top w:val="single" w:color="000000" w:sz="4" w:space="0"/>
              <w:left w:val="single" w:color="000000" w:sz="4" w:space="0"/>
              <w:bottom w:val="single" w:color="000000" w:sz="4" w:space="0"/>
              <w:right w:val="single" w:color="000000" w:sz="4" w:space="0"/>
            </w:tcBorders>
          </w:tcPr>
          <w:p w14:paraId="1368AD17">
            <w:pPr>
              <w:pStyle w:val="36"/>
              <w:spacing w:before="44"/>
              <w:jc w:val="left"/>
              <w:rPr>
                <w:rFonts w:hint="eastAsia" w:ascii="宋体" w:hAnsi="宋体" w:eastAsia="宋体" w:cs="宋体"/>
                <w:sz w:val="21"/>
                <w:szCs w:val="21"/>
              </w:rPr>
            </w:pPr>
            <w:r>
              <w:rPr>
                <w:rFonts w:hint="eastAsia" w:ascii="宋体" w:hAnsi="宋体" w:eastAsia="宋体" w:cs="宋体"/>
                <w:sz w:val="21"/>
                <w:szCs w:val="21"/>
              </w:rPr>
              <w:t>主轴转速</w:t>
            </w:r>
          </w:p>
        </w:tc>
        <w:tc>
          <w:tcPr>
            <w:tcW w:w="1236" w:type="dxa"/>
            <w:tcBorders>
              <w:top w:val="single" w:color="000000" w:sz="4" w:space="0"/>
              <w:left w:val="single" w:color="000000" w:sz="4" w:space="0"/>
              <w:bottom w:val="single" w:color="000000" w:sz="4" w:space="0"/>
              <w:right w:val="single" w:color="000000" w:sz="4" w:space="0"/>
            </w:tcBorders>
          </w:tcPr>
          <w:p w14:paraId="6695C1CF">
            <w:pPr>
              <w:pStyle w:val="36"/>
              <w:spacing w:before="52"/>
              <w:ind w:left="223" w:right="203"/>
              <w:rPr>
                <w:rFonts w:hint="eastAsia" w:ascii="宋体" w:hAnsi="宋体" w:eastAsia="宋体" w:cs="宋体"/>
                <w:sz w:val="21"/>
                <w:szCs w:val="21"/>
              </w:rPr>
            </w:pPr>
            <w:r>
              <w:rPr>
                <w:rFonts w:hint="eastAsia" w:ascii="宋体" w:hAnsi="宋体" w:eastAsia="宋体" w:cs="宋体"/>
                <w:sz w:val="21"/>
                <w:szCs w:val="21"/>
              </w:rPr>
              <w:t>rpm</w:t>
            </w:r>
          </w:p>
        </w:tc>
        <w:tc>
          <w:tcPr>
            <w:tcW w:w="3596" w:type="dxa"/>
            <w:tcBorders>
              <w:top w:val="single" w:color="000000" w:sz="4" w:space="0"/>
              <w:left w:val="single" w:color="000000" w:sz="4" w:space="0"/>
              <w:bottom w:val="single" w:color="000000" w:sz="4" w:space="0"/>
            </w:tcBorders>
          </w:tcPr>
          <w:p w14:paraId="01152506">
            <w:pPr>
              <w:pStyle w:val="36"/>
              <w:spacing w:before="52"/>
              <w:ind w:left="331" w:right="309"/>
              <w:rPr>
                <w:rFonts w:hint="eastAsia" w:ascii="宋体" w:hAnsi="宋体" w:eastAsia="宋体" w:cs="宋体"/>
                <w:sz w:val="21"/>
                <w:szCs w:val="21"/>
              </w:rPr>
            </w:pPr>
            <w:r>
              <w:rPr>
                <w:rFonts w:hint="eastAsia" w:ascii="宋体" w:hAnsi="宋体" w:eastAsia="宋体" w:cs="宋体"/>
                <w:sz w:val="21"/>
                <w:szCs w:val="21"/>
                <w:lang w:val="en-US" w:eastAsia="zh-CN"/>
              </w:rPr>
              <w:t>24</w:t>
            </w:r>
            <w:r>
              <w:rPr>
                <w:rFonts w:hint="eastAsia" w:ascii="宋体" w:hAnsi="宋体" w:eastAsia="宋体" w:cs="宋体"/>
                <w:sz w:val="21"/>
                <w:szCs w:val="21"/>
              </w:rPr>
              <w:t>000</w:t>
            </w:r>
          </w:p>
        </w:tc>
      </w:tr>
      <w:tr w14:paraId="7D5C6B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trPr>
        <w:tc>
          <w:tcPr>
            <w:tcW w:w="1868" w:type="dxa"/>
            <w:vMerge w:val="continue"/>
            <w:tcBorders>
              <w:top w:val="nil"/>
              <w:bottom w:val="single" w:color="000000" w:sz="4" w:space="0"/>
              <w:right w:val="single" w:color="000000" w:sz="4" w:space="0"/>
            </w:tcBorders>
          </w:tcPr>
          <w:p w14:paraId="7DA1E976">
            <w:pPr>
              <w:rPr>
                <w:rFonts w:hint="eastAsia" w:ascii="宋体" w:hAnsi="宋体" w:eastAsia="宋体" w:cs="宋体"/>
                <w:sz w:val="21"/>
                <w:szCs w:val="21"/>
              </w:rPr>
            </w:pPr>
          </w:p>
        </w:tc>
        <w:tc>
          <w:tcPr>
            <w:tcW w:w="3200" w:type="dxa"/>
            <w:tcBorders>
              <w:top w:val="single" w:color="000000" w:sz="4" w:space="0"/>
              <w:left w:val="single" w:color="000000" w:sz="4" w:space="0"/>
              <w:bottom w:val="single" w:color="000000" w:sz="4" w:space="0"/>
              <w:right w:val="single" w:color="000000" w:sz="4" w:space="0"/>
            </w:tcBorders>
          </w:tcPr>
          <w:p w14:paraId="1C7352A9">
            <w:pPr>
              <w:pStyle w:val="36"/>
              <w:spacing w:before="46"/>
              <w:jc w:val="left"/>
              <w:rPr>
                <w:rFonts w:hint="eastAsia" w:ascii="宋体" w:hAnsi="宋体" w:eastAsia="宋体" w:cs="宋体"/>
                <w:sz w:val="21"/>
                <w:szCs w:val="21"/>
              </w:rPr>
            </w:pPr>
            <w:r>
              <w:rPr>
                <w:rFonts w:hint="eastAsia" w:ascii="宋体" w:hAnsi="宋体" w:eastAsia="宋体" w:cs="宋体"/>
                <w:sz w:val="21"/>
                <w:szCs w:val="21"/>
              </w:rPr>
              <w:t>主轴功率</w:t>
            </w:r>
          </w:p>
        </w:tc>
        <w:tc>
          <w:tcPr>
            <w:tcW w:w="1236" w:type="dxa"/>
            <w:tcBorders>
              <w:top w:val="single" w:color="000000" w:sz="4" w:space="0"/>
              <w:left w:val="single" w:color="000000" w:sz="4" w:space="0"/>
              <w:bottom w:val="single" w:color="000000" w:sz="4" w:space="0"/>
              <w:right w:val="single" w:color="000000" w:sz="4" w:space="0"/>
            </w:tcBorders>
          </w:tcPr>
          <w:p w14:paraId="58D1F357">
            <w:pPr>
              <w:pStyle w:val="36"/>
              <w:spacing w:before="51"/>
              <w:ind w:left="223" w:right="207"/>
              <w:rPr>
                <w:rFonts w:hint="eastAsia" w:ascii="宋体" w:hAnsi="宋体" w:eastAsia="宋体" w:cs="宋体"/>
                <w:sz w:val="21"/>
                <w:szCs w:val="21"/>
              </w:rPr>
            </w:pPr>
            <w:r>
              <w:rPr>
                <w:rFonts w:hint="eastAsia" w:ascii="宋体" w:hAnsi="宋体" w:eastAsia="宋体" w:cs="宋体"/>
                <w:sz w:val="21"/>
                <w:szCs w:val="21"/>
              </w:rPr>
              <w:t>kw</w:t>
            </w:r>
          </w:p>
        </w:tc>
        <w:tc>
          <w:tcPr>
            <w:tcW w:w="3596" w:type="dxa"/>
            <w:tcBorders>
              <w:top w:val="single" w:color="000000" w:sz="4" w:space="0"/>
              <w:left w:val="single" w:color="000000" w:sz="4" w:space="0"/>
              <w:bottom w:val="single" w:color="000000" w:sz="4" w:space="0"/>
            </w:tcBorders>
          </w:tcPr>
          <w:p w14:paraId="12BCC8A8">
            <w:pPr>
              <w:pStyle w:val="36"/>
              <w:spacing w:before="51"/>
              <w:ind w:left="334" w:right="30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7.5-11</w:t>
            </w:r>
          </w:p>
        </w:tc>
      </w:tr>
      <w:tr w14:paraId="475753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trPr>
        <w:tc>
          <w:tcPr>
            <w:tcW w:w="1868" w:type="dxa"/>
            <w:vMerge w:val="continue"/>
            <w:tcBorders>
              <w:top w:val="nil"/>
              <w:bottom w:val="single" w:color="000000" w:sz="4" w:space="0"/>
              <w:right w:val="single" w:color="000000" w:sz="4" w:space="0"/>
            </w:tcBorders>
          </w:tcPr>
          <w:p w14:paraId="4C12CA98">
            <w:pPr>
              <w:rPr>
                <w:rFonts w:hint="eastAsia" w:ascii="宋体" w:hAnsi="宋体" w:eastAsia="宋体" w:cs="宋体"/>
                <w:sz w:val="21"/>
                <w:szCs w:val="21"/>
              </w:rPr>
            </w:pPr>
          </w:p>
        </w:tc>
        <w:tc>
          <w:tcPr>
            <w:tcW w:w="3200" w:type="dxa"/>
            <w:tcBorders>
              <w:top w:val="single" w:color="000000" w:sz="4" w:space="0"/>
              <w:left w:val="single" w:color="000000" w:sz="4" w:space="0"/>
              <w:bottom w:val="single" w:color="000000" w:sz="4" w:space="0"/>
              <w:right w:val="single" w:color="000000" w:sz="4" w:space="0"/>
            </w:tcBorders>
          </w:tcPr>
          <w:p w14:paraId="7DB77C20">
            <w:pPr>
              <w:pStyle w:val="36"/>
              <w:spacing w:before="46"/>
              <w:jc w:val="left"/>
              <w:rPr>
                <w:rFonts w:hint="eastAsia" w:ascii="宋体" w:hAnsi="宋体" w:eastAsia="宋体" w:cs="宋体"/>
                <w:sz w:val="21"/>
                <w:szCs w:val="21"/>
              </w:rPr>
            </w:pPr>
            <w:r>
              <w:rPr>
                <w:rFonts w:hint="eastAsia" w:ascii="宋体" w:hAnsi="宋体" w:eastAsia="宋体" w:cs="宋体"/>
                <w:sz w:val="21"/>
                <w:szCs w:val="21"/>
              </w:rPr>
              <w:t>刀柄类型</w:t>
            </w:r>
          </w:p>
        </w:tc>
        <w:tc>
          <w:tcPr>
            <w:tcW w:w="1236" w:type="dxa"/>
            <w:tcBorders>
              <w:top w:val="single" w:color="000000" w:sz="4" w:space="0"/>
              <w:left w:val="single" w:color="000000" w:sz="4" w:space="0"/>
              <w:bottom w:val="single" w:color="000000" w:sz="4" w:space="0"/>
              <w:right w:val="single" w:color="000000" w:sz="4" w:space="0"/>
            </w:tcBorders>
          </w:tcPr>
          <w:p w14:paraId="7D3F188C">
            <w:pPr>
              <w:pStyle w:val="36"/>
              <w:spacing w:before="0"/>
              <w:ind w:left="0"/>
              <w:jc w:val="left"/>
              <w:rPr>
                <w:rFonts w:hint="eastAsia" w:ascii="宋体" w:hAnsi="宋体" w:eastAsia="宋体" w:cs="宋体"/>
                <w:sz w:val="21"/>
                <w:szCs w:val="21"/>
              </w:rPr>
            </w:pPr>
          </w:p>
        </w:tc>
        <w:tc>
          <w:tcPr>
            <w:tcW w:w="3596" w:type="dxa"/>
            <w:tcBorders>
              <w:top w:val="single" w:color="000000" w:sz="4" w:space="0"/>
              <w:left w:val="single" w:color="000000" w:sz="4" w:space="0"/>
              <w:bottom w:val="single" w:color="000000" w:sz="4" w:space="0"/>
            </w:tcBorders>
          </w:tcPr>
          <w:p w14:paraId="74067E53">
            <w:pPr>
              <w:pStyle w:val="36"/>
              <w:spacing w:before="22"/>
              <w:ind w:left="333" w:right="30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BT30/120mm</w:t>
            </w:r>
          </w:p>
        </w:tc>
      </w:tr>
      <w:tr w14:paraId="6DCA12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trPr>
        <w:tc>
          <w:tcPr>
            <w:tcW w:w="1868" w:type="dxa"/>
            <w:vMerge w:val="restart"/>
            <w:tcBorders>
              <w:top w:val="single" w:color="000000" w:sz="4" w:space="0"/>
              <w:bottom w:val="single" w:color="000000" w:sz="4" w:space="0"/>
              <w:right w:val="single" w:color="000000" w:sz="4" w:space="0"/>
            </w:tcBorders>
          </w:tcPr>
          <w:p w14:paraId="4FC36C7A">
            <w:pPr>
              <w:pStyle w:val="36"/>
              <w:spacing w:before="0"/>
              <w:ind w:left="0"/>
              <w:jc w:val="left"/>
              <w:rPr>
                <w:rFonts w:hint="eastAsia" w:ascii="宋体" w:hAnsi="宋体" w:eastAsia="宋体" w:cs="宋体"/>
                <w:b/>
                <w:sz w:val="21"/>
                <w:szCs w:val="21"/>
              </w:rPr>
            </w:pPr>
          </w:p>
          <w:p w14:paraId="69C33856">
            <w:pPr>
              <w:pStyle w:val="36"/>
              <w:spacing w:before="158"/>
              <w:ind w:left="416"/>
              <w:jc w:val="left"/>
              <w:rPr>
                <w:rFonts w:hint="eastAsia" w:ascii="宋体" w:hAnsi="宋体" w:eastAsia="宋体" w:cs="宋体"/>
                <w:b/>
                <w:sz w:val="21"/>
                <w:szCs w:val="21"/>
              </w:rPr>
            </w:pPr>
            <w:r>
              <w:rPr>
                <w:rFonts w:hint="eastAsia" w:ascii="宋体" w:hAnsi="宋体" w:eastAsia="宋体" w:cs="宋体"/>
                <w:b/>
                <w:sz w:val="21"/>
                <w:szCs w:val="21"/>
              </w:rPr>
              <w:t>伺服电机</w:t>
            </w:r>
          </w:p>
        </w:tc>
        <w:tc>
          <w:tcPr>
            <w:tcW w:w="3200" w:type="dxa"/>
            <w:tcBorders>
              <w:top w:val="single" w:color="000000" w:sz="4" w:space="0"/>
              <w:left w:val="single" w:color="000000" w:sz="4" w:space="0"/>
              <w:bottom w:val="single" w:color="000000" w:sz="4" w:space="0"/>
              <w:right w:val="single" w:color="000000" w:sz="4" w:space="0"/>
            </w:tcBorders>
          </w:tcPr>
          <w:p w14:paraId="02A7CC7C">
            <w:pPr>
              <w:pStyle w:val="36"/>
              <w:spacing w:before="45"/>
              <w:jc w:val="left"/>
              <w:rPr>
                <w:rFonts w:hint="eastAsia" w:ascii="宋体" w:hAnsi="宋体" w:eastAsia="宋体" w:cs="宋体"/>
                <w:sz w:val="21"/>
                <w:szCs w:val="21"/>
              </w:rPr>
            </w:pPr>
            <w:r>
              <w:rPr>
                <w:rFonts w:hint="eastAsia" w:ascii="宋体" w:hAnsi="宋体" w:eastAsia="宋体" w:cs="宋体"/>
                <w:sz w:val="21"/>
                <w:szCs w:val="21"/>
              </w:rPr>
              <w:t>X 轴</w:t>
            </w:r>
          </w:p>
        </w:tc>
        <w:tc>
          <w:tcPr>
            <w:tcW w:w="1236" w:type="dxa"/>
            <w:tcBorders>
              <w:top w:val="single" w:color="000000" w:sz="4" w:space="0"/>
              <w:left w:val="single" w:color="000000" w:sz="4" w:space="0"/>
              <w:bottom w:val="single" w:color="000000" w:sz="4" w:space="0"/>
              <w:right w:val="single" w:color="000000" w:sz="4" w:space="0"/>
            </w:tcBorders>
          </w:tcPr>
          <w:p w14:paraId="4F8DA499">
            <w:pPr>
              <w:pStyle w:val="36"/>
              <w:spacing w:before="53"/>
              <w:ind w:left="223" w:right="207"/>
              <w:rPr>
                <w:rFonts w:hint="eastAsia" w:ascii="宋体" w:hAnsi="宋体" w:eastAsia="宋体" w:cs="宋体"/>
                <w:sz w:val="21"/>
                <w:szCs w:val="21"/>
              </w:rPr>
            </w:pPr>
            <w:r>
              <w:rPr>
                <w:rFonts w:hint="eastAsia" w:ascii="宋体" w:hAnsi="宋体" w:eastAsia="宋体" w:cs="宋体"/>
                <w:sz w:val="21"/>
                <w:szCs w:val="21"/>
              </w:rPr>
              <w:t>kw</w:t>
            </w:r>
          </w:p>
        </w:tc>
        <w:tc>
          <w:tcPr>
            <w:tcW w:w="3596" w:type="dxa"/>
            <w:tcBorders>
              <w:top w:val="single" w:color="000000" w:sz="4" w:space="0"/>
              <w:left w:val="single" w:color="000000" w:sz="4" w:space="0"/>
              <w:bottom w:val="single" w:color="000000" w:sz="4" w:space="0"/>
            </w:tcBorders>
          </w:tcPr>
          <w:p w14:paraId="2AB739DC">
            <w:pPr>
              <w:pStyle w:val="36"/>
              <w:spacing w:before="53"/>
              <w:ind w:left="334" w:right="30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153</w:t>
            </w:r>
          </w:p>
        </w:tc>
      </w:tr>
      <w:tr w14:paraId="410F2E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trPr>
        <w:tc>
          <w:tcPr>
            <w:tcW w:w="1868" w:type="dxa"/>
            <w:vMerge w:val="continue"/>
            <w:tcBorders>
              <w:top w:val="nil"/>
              <w:bottom w:val="single" w:color="000000" w:sz="4" w:space="0"/>
              <w:right w:val="single" w:color="000000" w:sz="4" w:space="0"/>
            </w:tcBorders>
          </w:tcPr>
          <w:p w14:paraId="16AF4EB4">
            <w:pPr>
              <w:rPr>
                <w:rFonts w:hint="eastAsia" w:ascii="宋体" w:hAnsi="宋体" w:eastAsia="宋体" w:cs="宋体"/>
                <w:sz w:val="21"/>
                <w:szCs w:val="21"/>
              </w:rPr>
            </w:pPr>
          </w:p>
        </w:tc>
        <w:tc>
          <w:tcPr>
            <w:tcW w:w="3200" w:type="dxa"/>
            <w:tcBorders>
              <w:top w:val="single" w:color="000000" w:sz="4" w:space="0"/>
              <w:left w:val="single" w:color="000000" w:sz="4" w:space="0"/>
              <w:bottom w:val="single" w:color="000000" w:sz="4" w:space="0"/>
              <w:right w:val="single" w:color="000000" w:sz="4" w:space="0"/>
            </w:tcBorders>
          </w:tcPr>
          <w:p w14:paraId="7CDD4E6C">
            <w:pPr>
              <w:pStyle w:val="36"/>
              <w:spacing w:before="45"/>
              <w:jc w:val="left"/>
              <w:rPr>
                <w:rFonts w:hint="eastAsia" w:ascii="宋体" w:hAnsi="宋体" w:eastAsia="宋体" w:cs="宋体"/>
                <w:sz w:val="21"/>
                <w:szCs w:val="21"/>
              </w:rPr>
            </w:pPr>
            <w:r>
              <w:rPr>
                <w:rFonts w:hint="eastAsia" w:ascii="宋体" w:hAnsi="宋体" w:eastAsia="宋体" w:cs="宋体"/>
                <w:sz w:val="21"/>
                <w:szCs w:val="21"/>
              </w:rPr>
              <w:t>Y 轴</w:t>
            </w:r>
          </w:p>
        </w:tc>
        <w:tc>
          <w:tcPr>
            <w:tcW w:w="1236" w:type="dxa"/>
            <w:tcBorders>
              <w:top w:val="single" w:color="000000" w:sz="4" w:space="0"/>
              <w:left w:val="single" w:color="000000" w:sz="4" w:space="0"/>
              <w:bottom w:val="single" w:color="000000" w:sz="4" w:space="0"/>
              <w:right w:val="single" w:color="000000" w:sz="4" w:space="0"/>
            </w:tcBorders>
          </w:tcPr>
          <w:p w14:paraId="32137A33">
            <w:pPr>
              <w:pStyle w:val="36"/>
              <w:spacing w:before="52"/>
              <w:ind w:left="223" w:right="207"/>
              <w:rPr>
                <w:rFonts w:hint="eastAsia" w:ascii="宋体" w:hAnsi="宋体" w:eastAsia="宋体" w:cs="宋体"/>
                <w:sz w:val="21"/>
                <w:szCs w:val="21"/>
              </w:rPr>
            </w:pPr>
            <w:r>
              <w:rPr>
                <w:rFonts w:hint="eastAsia" w:ascii="宋体" w:hAnsi="宋体" w:eastAsia="宋体" w:cs="宋体"/>
                <w:sz w:val="21"/>
                <w:szCs w:val="21"/>
              </w:rPr>
              <w:t>kw</w:t>
            </w:r>
          </w:p>
        </w:tc>
        <w:tc>
          <w:tcPr>
            <w:tcW w:w="3596" w:type="dxa"/>
            <w:tcBorders>
              <w:top w:val="single" w:color="000000" w:sz="4" w:space="0"/>
              <w:left w:val="single" w:color="000000" w:sz="4" w:space="0"/>
              <w:bottom w:val="single" w:color="000000" w:sz="4" w:space="0"/>
            </w:tcBorders>
          </w:tcPr>
          <w:p w14:paraId="3D6EE13F">
            <w:pPr>
              <w:pStyle w:val="36"/>
              <w:spacing w:before="52"/>
              <w:ind w:left="334" w:right="30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153</w:t>
            </w:r>
          </w:p>
        </w:tc>
      </w:tr>
      <w:tr w14:paraId="241E5C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trPr>
        <w:tc>
          <w:tcPr>
            <w:tcW w:w="1868" w:type="dxa"/>
            <w:vMerge w:val="continue"/>
            <w:tcBorders>
              <w:top w:val="nil"/>
              <w:bottom w:val="single" w:color="000000" w:sz="4" w:space="0"/>
              <w:right w:val="single" w:color="000000" w:sz="4" w:space="0"/>
            </w:tcBorders>
          </w:tcPr>
          <w:p w14:paraId="7A6E9D22">
            <w:pPr>
              <w:rPr>
                <w:rFonts w:hint="eastAsia" w:ascii="宋体" w:hAnsi="宋体" w:eastAsia="宋体" w:cs="宋体"/>
                <w:sz w:val="21"/>
                <w:szCs w:val="21"/>
              </w:rPr>
            </w:pPr>
          </w:p>
        </w:tc>
        <w:tc>
          <w:tcPr>
            <w:tcW w:w="3200" w:type="dxa"/>
            <w:tcBorders>
              <w:top w:val="single" w:color="000000" w:sz="4" w:space="0"/>
              <w:left w:val="single" w:color="000000" w:sz="4" w:space="0"/>
              <w:bottom w:val="single" w:color="000000" w:sz="4" w:space="0"/>
              <w:right w:val="single" w:color="000000" w:sz="4" w:space="0"/>
            </w:tcBorders>
          </w:tcPr>
          <w:p w14:paraId="7C55BED2">
            <w:pPr>
              <w:pStyle w:val="36"/>
              <w:spacing w:before="44"/>
              <w:jc w:val="left"/>
              <w:rPr>
                <w:rFonts w:hint="eastAsia" w:ascii="宋体" w:hAnsi="宋体" w:eastAsia="宋体" w:cs="宋体"/>
                <w:sz w:val="21"/>
                <w:szCs w:val="21"/>
              </w:rPr>
            </w:pPr>
            <w:r>
              <w:rPr>
                <w:rFonts w:hint="eastAsia" w:ascii="宋体" w:hAnsi="宋体" w:eastAsia="宋体" w:cs="宋体"/>
                <w:sz w:val="21"/>
                <w:szCs w:val="21"/>
              </w:rPr>
              <w:t>Z 轴</w:t>
            </w:r>
          </w:p>
        </w:tc>
        <w:tc>
          <w:tcPr>
            <w:tcW w:w="1236" w:type="dxa"/>
            <w:tcBorders>
              <w:top w:val="single" w:color="000000" w:sz="4" w:space="0"/>
              <w:left w:val="single" w:color="000000" w:sz="4" w:space="0"/>
              <w:bottom w:val="single" w:color="000000" w:sz="4" w:space="0"/>
              <w:right w:val="single" w:color="000000" w:sz="4" w:space="0"/>
            </w:tcBorders>
          </w:tcPr>
          <w:p w14:paraId="6FD4DFCF">
            <w:pPr>
              <w:pStyle w:val="36"/>
              <w:spacing w:before="52"/>
              <w:ind w:left="223" w:right="207"/>
              <w:rPr>
                <w:rFonts w:hint="eastAsia" w:ascii="宋体" w:hAnsi="宋体" w:eastAsia="宋体" w:cs="宋体"/>
                <w:sz w:val="21"/>
                <w:szCs w:val="21"/>
              </w:rPr>
            </w:pPr>
            <w:r>
              <w:rPr>
                <w:rFonts w:hint="eastAsia" w:ascii="宋体" w:hAnsi="宋体" w:eastAsia="宋体" w:cs="宋体"/>
                <w:sz w:val="21"/>
                <w:szCs w:val="21"/>
              </w:rPr>
              <w:t>kw</w:t>
            </w:r>
          </w:p>
        </w:tc>
        <w:tc>
          <w:tcPr>
            <w:tcW w:w="3596" w:type="dxa"/>
            <w:tcBorders>
              <w:top w:val="single" w:color="000000" w:sz="4" w:space="0"/>
              <w:left w:val="single" w:color="000000" w:sz="4" w:space="0"/>
              <w:bottom w:val="single" w:color="000000" w:sz="4" w:space="0"/>
            </w:tcBorders>
          </w:tcPr>
          <w:p w14:paraId="17AEB8D0">
            <w:pPr>
              <w:pStyle w:val="36"/>
              <w:spacing w:before="52"/>
              <w:ind w:left="334" w:right="30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153</w:t>
            </w:r>
          </w:p>
        </w:tc>
      </w:tr>
      <w:tr w14:paraId="2A3A9C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trPr>
        <w:tc>
          <w:tcPr>
            <w:tcW w:w="1868" w:type="dxa"/>
            <w:tcBorders>
              <w:top w:val="single" w:color="000000" w:sz="4" w:space="0"/>
              <w:bottom w:val="single" w:color="000000" w:sz="4" w:space="0"/>
              <w:right w:val="single" w:color="000000" w:sz="4" w:space="0"/>
            </w:tcBorders>
          </w:tcPr>
          <w:p w14:paraId="749B060A">
            <w:pPr>
              <w:pStyle w:val="36"/>
              <w:spacing w:before="44"/>
              <w:ind w:left="396" w:right="381"/>
              <w:rPr>
                <w:rFonts w:hint="eastAsia" w:ascii="宋体" w:hAnsi="宋体" w:eastAsia="宋体" w:cs="宋体"/>
                <w:b/>
                <w:sz w:val="21"/>
                <w:szCs w:val="21"/>
              </w:rPr>
            </w:pPr>
            <w:r>
              <w:rPr>
                <w:rFonts w:hint="eastAsia" w:ascii="宋体" w:hAnsi="宋体" w:eastAsia="宋体" w:cs="宋体"/>
                <w:b/>
                <w:sz w:val="21"/>
                <w:szCs w:val="21"/>
              </w:rPr>
              <w:t>导轨</w:t>
            </w:r>
          </w:p>
        </w:tc>
        <w:tc>
          <w:tcPr>
            <w:tcW w:w="3200" w:type="dxa"/>
            <w:tcBorders>
              <w:top w:val="single" w:color="000000" w:sz="4" w:space="0"/>
              <w:left w:val="single" w:color="000000" w:sz="4" w:space="0"/>
              <w:bottom w:val="single" w:color="000000" w:sz="4" w:space="0"/>
              <w:right w:val="single" w:color="000000" w:sz="4" w:space="0"/>
            </w:tcBorders>
          </w:tcPr>
          <w:p w14:paraId="5F382ABA">
            <w:pPr>
              <w:pStyle w:val="36"/>
              <w:spacing w:before="44"/>
              <w:jc w:val="left"/>
              <w:rPr>
                <w:rFonts w:hint="eastAsia" w:ascii="宋体" w:hAnsi="宋体" w:eastAsia="宋体" w:cs="宋体"/>
                <w:sz w:val="21"/>
                <w:szCs w:val="21"/>
              </w:rPr>
            </w:pPr>
            <w:r>
              <w:rPr>
                <w:rFonts w:hint="eastAsia" w:ascii="宋体" w:hAnsi="宋体" w:eastAsia="宋体" w:cs="宋体"/>
                <w:sz w:val="21"/>
                <w:szCs w:val="21"/>
              </w:rPr>
              <w:t>ＸＹＺ轴规格（P 级滚珠）</w:t>
            </w:r>
          </w:p>
        </w:tc>
        <w:tc>
          <w:tcPr>
            <w:tcW w:w="1236" w:type="dxa"/>
            <w:tcBorders>
              <w:top w:val="single" w:color="000000" w:sz="4" w:space="0"/>
              <w:left w:val="single" w:color="000000" w:sz="4" w:space="0"/>
              <w:bottom w:val="single" w:color="000000" w:sz="4" w:space="0"/>
              <w:right w:val="single" w:color="000000" w:sz="4" w:space="0"/>
            </w:tcBorders>
          </w:tcPr>
          <w:p w14:paraId="41DE795D">
            <w:pPr>
              <w:pStyle w:val="36"/>
              <w:spacing w:before="52"/>
              <w:ind w:left="223" w:right="203"/>
              <w:rPr>
                <w:rFonts w:hint="eastAsia" w:ascii="宋体" w:hAnsi="宋体" w:eastAsia="宋体" w:cs="宋体"/>
                <w:sz w:val="21"/>
                <w:szCs w:val="21"/>
              </w:rPr>
            </w:pPr>
            <w:r>
              <w:rPr>
                <w:rFonts w:hint="eastAsia" w:ascii="宋体" w:hAnsi="宋体" w:eastAsia="宋体" w:cs="宋体"/>
                <w:sz w:val="21"/>
                <w:szCs w:val="21"/>
              </w:rPr>
              <w:t>mm</w:t>
            </w:r>
          </w:p>
        </w:tc>
        <w:tc>
          <w:tcPr>
            <w:tcW w:w="3596" w:type="dxa"/>
            <w:tcBorders>
              <w:top w:val="single" w:color="000000" w:sz="4" w:space="0"/>
              <w:left w:val="single" w:color="000000" w:sz="4" w:space="0"/>
              <w:bottom w:val="single" w:color="000000" w:sz="4" w:space="0"/>
            </w:tcBorders>
          </w:tcPr>
          <w:p w14:paraId="636AD121">
            <w:pPr>
              <w:pStyle w:val="36"/>
              <w:spacing w:before="23"/>
              <w:ind w:left="334" w:right="309"/>
              <w:rPr>
                <w:rFonts w:hint="eastAsia" w:ascii="宋体" w:hAnsi="宋体" w:eastAsia="宋体" w:cs="宋体"/>
                <w:sz w:val="21"/>
                <w:szCs w:val="21"/>
              </w:rPr>
            </w:pPr>
            <w:r>
              <w:rPr>
                <w:rFonts w:hint="eastAsia" w:ascii="宋体" w:hAnsi="宋体" w:eastAsia="宋体" w:cs="宋体"/>
                <w:sz w:val="21"/>
                <w:szCs w:val="21"/>
              </w:rPr>
              <w:t>XY</w:t>
            </w:r>
            <w:r>
              <w:rPr>
                <w:rFonts w:hint="eastAsia" w:ascii="宋体" w:hAnsi="宋体" w:eastAsia="宋体" w:cs="宋体"/>
                <w:sz w:val="21"/>
                <w:szCs w:val="21"/>
                <w:lang w:val="en-US" w:eastAsia="zh-CN"/>
              </w:rPr>
              <w:t>Z</w:t>
            </w:r>
            <w:r>
              <w:rPr>
                <w:rFonts w:hint="eastAsia" w:ascii="宋体" w:hAnsi="宋体" w:eastAsia="宋体" w:cs="宋体"/>
                <w:sz w:val="21"/>
                <w:szCs w:val="21"/>
              </w:rPr>
              <w:t>-3</w:t>
            </w:r>
            <w:r>
              <w:rPr>
                <w:rFonts w:hint="eastAsia" w:ascii="宋体" w:hAnsi="宋体" w:eastAsia="宋体" w:cs="宋体"/>
                <w:sz w:val="21"/>
                <w:szCs w:val="21"/>
                <w:lang w:val="en-US" w:eastAsia="zh-CN"/>
              </w:rPr>
              <w:t>5</w:t>
            </w:r>
            <w:r>
              <w:rPr>
                <w:rFonts w:hint="eastAsia" w:ascii="宋体" w:hAnsi="宋体" w:eastAsia="宋体" w:cs="宋体"/>
                <w:sz w:val="21"/>
                <w:szCs w:val="21"/>
              </w:rPr>
              <w:t>HA</w:t>
            </w:r>
          </w:p>
        </w:tc>
      </w:tr>
      <w:tr w14:paraId="4AE67E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trPr>
        <w:tc>
          <w:tcPr>
            <w:tcW w:w="1868" w:type="dxa"/>
            <w:tcBorders>
              <w:top w:val="single" w:color="000000" w:sz="4" w:space="0"/>
              <w:bottom w:val="single" w:color="000000" w:sz="4" w:space="0"/>
              <w:right w:val="single" w:color="000000" w:sz="4" w:space="0"/>
            </w:tcBorders>
          </w:tcPr>
          <w:p w14:paraId="1D589FDB">
            <w:pPr>
              <w:pStyle w:val="36"/>
              <w:spacing w:before="46"/>
              <w:ind w:left="396" w:right="381"/>
              <w:rPr>
                <w:rFonts w:hint="eastAsia" w:ascii="宋体" w:hAnsi="宋体" w:eastAsia="宋体" w:cs="宋体"/>
                <w:b/>
                <w:sz w:val="21"/>
                <w:szCs w:val="21"/>
              </w:rPr>
            </w:pPr>
            <w:r>
              <w:rPr>
                <w:rFonts w:hint="eastAsia" w:ascii="宋体" w:hAnsi="宋体" w:eastAsia="宋体" w:cs="宋体"/>
                <w:b/>
                <w:sz w:val="21"/>
                <w:szCs w:val="21"/>
              </w:rPr>
              <w:t>丝杆</w:t>
            </w:r>
          </w:p>
        </w:tc>
        <w:tc>
          <w:tcPr>
            <w:tcW w:w="3200" w:type="dxa"/>
            <w:tcBorders>
              <w:top w:val="single" w:color="000000" w:sz="4" w:space="0"/>
              <w:left w:val="single" w:color="000000" w:sz="4" w:space="0"/>
              <w:bottom w:val="single" w:color="000000" w:sz="4" w:space="0"/>
              <w:right w:val="single" w:color="000000" w:sz="4" w:space="0"/>
            </w:tcBorders>
          </w:tcPr>
          <w:p w14:paraId="1EA84638">
            <w:pPr>
              <w:pStyle w:val="36"/>
              <w:spacing w:before="46"/>
              <w:jc w:val="left"/>
              <w:rPr>
                <w:rFonts w:hint="eastAsia" w:ascii="宋体" w:hAnsi="宋体" w:eastAsia="宋体" w:cs="宋体"/>
                <w:sz w:val="21"/>
                <w:szCs w:val="21"/>
              </w:rPr>
            </w:pPr>
            <w:r>
              <w:rPr>
                <w:rFonts w:hint="eastAsia" w:ascii="宋体" w:hAnsi="宋体" w:eastAsia="宋体" w:cs="宋体"/>
                <w:sz w:val="21"/>
                <w:szCs w:val="21"/>
              </w:rPr>
              <w:t>ＸＹＺ轴规格(C3 级)</w:t>
            </w:r>
          </w:p>
        </w:tc>
        <w:tc>
          <w:tcPr>
            <w:tcW w:w="1236" w:type="dxa"/>
            <w:tcBorders>
              <w:top w:val="single" w:color="000000" w:sz="4" w:space="0"/>
              <w:left w:val="single" w:color="000000" w:sz="4" w:space="0"/>
              <w:bottom w:val="single" w:color="000000" w:sz="4" w:space="0"/>
              <w:right w:val="single" w:color="000000" w:sz="4" w:space="0"/>
            </w:tcBorders>
          </w:tcPr>
          <w:p w14:paraId="3502CD48">
            <w:pPr>
              <w:pStyle w:val="36"/>
              <w:spacing w:before="51"/>
              <w:ind w:left="223" w:right="203"/>
              <w:rPr>
                <w:rFonts w:hint="eastAsia" w:ascii="宋体" w:hAnsi="宋体" w:eastAsia="宋体" w:cs="宋体"/>
                <w:sz w:val="21"/>
                <w:szCs w:val="21"/>
              </w:rPr>
            </w:pPr>
            <w:r>
              <w:rPr>
                <w:rFonts w:hint="eastAsia" w:ascii="宋体" w:hAnsi="宋体" w:eastAsia="宋体" w:cs="宋体"/>
                <w:sz w:val="21"/>
                <w:szCs w:val="21"/>
              </w:rPr>
              <w:t>mm</w:t>
            </w:r>
          </w:p>
        </w:tc>
        <w:tc>
          <w:tcPr>
            <w:tcW w:w="3596" w:type="dxa"/>
            <w:tcBorders>
              <w:top w:val="single" w:color="000000" w:sz="4" w:space="0"/>
              <w:left w:val="single" w:color="000000" w:sz="4" w:space="0"/>
              <w:bottom w:val="single" w:color="000000" w:sz="4" w:space="0"/>
            </w:tcBorders>
          </w:tcPr>
          <w:p w14:paraId="0B38F029">
            <w:pPr>
              <w:pStyle w:val="36"/>
              <w:spacing w:before="51"/>
              <w:ind w:left="334" w:right="309"/>
              <w:rPr>
                <w:rFonts w:hint="eastAsia" w:ascii="宋体" w:hAnsi="宋体" w:eastAsia="宋体" w:cs="宋体"/>
                <w:sz w:val="21"/>
                <w:szCs w:val="21"/>
                <w:lang w:val="en-US" w:eastAsia="zh-CN"/>
              </w:rPr>
            </w:pPr>
            <w:r>
              <w:rPr>
                <w:rFonts w:hint="eastAsia" w:ascii="宋体" w:hAnsi="宋体" w:eastAsia="宋体" w:cs="宋体"/>
                <w:sz w:val="21"/>
                <w:szCs w:val="21"/>
              </w:rPr>
              <w:t>XYZ-32</w:t>
            </w:r>
            <w:r>
              <w:rPr>
                <w:rFonts w:hint="eastAsia" w:ascii="宋体" w:hAnsi="宋体" w:eastAsia="宋体" w:cs="宋体"/>
                <w:sz w:val="21"/>
                <w:szCs w:val="21"/>
                <w:lang w:val="en-US" w:eastAsia="zh-CN"/>
              </w:rPr>
              <w:t>08</w:t>
            </w:r>
          </w:p>
        </w:tc>
      </w:tr>
      <w:tr w14:paraId="7DD88D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trPr>
        <w:tc>
          <w:tcPr>
            <w:tcW w:w="1868" w:type="dxa"/>
            <w:tcBorders>
              <w:top w:val="single" w:color="000000" w:sz="4" w:space="0"/>
              <w:bottom w:val="single" w:color="000000" w:sz="4" w:space="0"/>
              <w:right w:val="single" w:color="000000" w:sz="4" w:space="0"/>
            </w:tcBorders>
          </w:tcPr>
          <w:p w14:paraId="13FAC632">
            <w:pPr>
              <w:pStyle w:val="36"/>
              <w:spacing w:before="46"/>
              <w:ind w:left="396" w:right="381"/>
              <w:rPr>
                <w:rFonts w:hint="eastAsia" w:ascii="宋体" w:hAnsi="宋体" w:eastAsia="宋体" w:cs="宋体"/>
                <w:b/>
                <w:sz w:val="21"/>
                <w:szCs w:val="21"/>
              </w:rPr>
            </w:pPr>
            <w:r>
              <w:rPr>
                <w:rFonts w:hint="eastAsia" w:ascii="宋体" w:hAnsi="宋体" w:eastAsia="宋体" w:cs="宋体"/>
                <w:b/>
                <w:sz w:val="21"/>
                <w:szCs w:val="21"/>
              </w:rPr>
              <w:t>刀具测量</w:t>
            </w:r>
          </w:p>
        </w:tc>
        <w:tc>
          <w:tcPr>
            <w:tcW w:w="3200" w:type="dxa"/>
            <w:tcBorders>
              <w:top w:val="single" w:color="000000" w:sz="4" w:space="0"/>
              <w:left w:val="single" w:color="000000" w:sz="4" w:space="0"/>
              <w:bottom w:val="single" w:color="000000" w:sz="4" w:space="0"/>
              <w:right w:val="single" w:color="000000" w:sz="4" w:space="0"/>
            </w:tcBorders>
          </w:tcPr>
          <w:p w14:paraId="6A6C4BAD">
            <w:pPr>
              <w:pStyle w:val="36"/>
              <w:spacing w:before="46"/>
              <w:jc w:val="left"/>
              <w:rPr>
                <w:rFonts w:hint="eastAsia" w:ascii="宋体" w:hAnsi="宋体" w:eastAsia="宋体" w:cs="宋体"/>
                <w:sz w:val="21"/>
                <w:szCs w:val="21"/>
              </w:rPr>
            </w:pPr>
            <w:r>
              <w:rPr>
                <w:rFonts w:hint="eastAsia" w:ascii="宋体" w:hAnsi="宋体" w:eastAsia="宋体" w:cs="宋体"/>
                <w:sz w:val="21"/>
                <w:szCs w:val="21"/>
              </w:rPr>
              <w:t>接触机械式对刀仪</w:t>
            </w:r>
          </w:p>
        </w:tc>
        <w:tc>
          <w:tcPr>
            <w:tcW w:w="1236" w:type="dxa"/>
            <w:tcBorders>
              <w:top w:val="single" w:color="000000" w:sz="4" w:space="0"/>
              <w:left w:val="single" w:color="000000" w:sz="4" w:space="0"/>
              <w:bottom w:val="single" w:color="000000" w:sz="4" w:space="0"/>
              <w:right w:val="single" w:color="000000" w:sz="4" w:space="0"/>
            </w:tcBorders>
          </w:tcPr>
          <w:p w14:paraId="741BE58F">
            <w:pPr>
              <w:pStyle w:val="36"/>
              <w:spacing w:before="0"/>
              <w:ind w:left="0"/>
              <w:jc w:val="left"/>
              <w:rPr>
                <w:rFonts w:hint="eastAsia" w:ascii="宋体" w:hAnsi="宋体" w:eastAsia="宋体" w:cs="宋体"/>
                <w:sz w:val="21"/>
                <w:szCs w:val="21"/>
              </w:rPr>
            </w:pPr>
          </w:p>
        </w:tc>
        <w:tc>
          <w:tcPr>
            <w:tcW w:w="3596" w:type="dxa"/>
            <w:tcBorders>
              <w:top w:val="single" w:color="000000" w:sz="4" w:space="0"/>
              <w:left w:val="single" w:color="000000" w:sz="4" w:space="0"/>
              <w:bottom w:val="single" w:color="000000" w:sz="4" w:space="0"/>
            </w:tcBorders>
          </w:tcPr>
          <w:p w14:paraId="6C24E18F">
            <w:pPr>
              <w:pStyle w:val="36"/>
              <w:spacing w:before="22"/>
              <w:ind w:left="329" w:right="309"/>
              <w:rPr>
                <w:rFonts w:hint="eastAsia" w:ascii="宋体" w:hAnsi="宋体" w:eastAsia="宋体" w:cs="宋体"/>
                <w:sz w:val="21"/>
                <w:szCs w:val="21"/>
              </w:rPr>
            </w:pPr>
            <w:r>
              <w:rPr>
                <w:rFonts w:hint="eastAsia" w:ascii="宋体" w:hAnsi="宋体" w:eastAsia="宋体" w:cs="宋体"/>
                <w:sz w:val="21"/>
                <w:szCs w:val="21"/>
              </w:rPr>
              <w:t>长度</w:t>
            </w:r>
          </w:p>
        </w:tc>
      </w:tr>
      <w:tr w14:paraId="6238A1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trPr>
        <w:tc>
          <w:tcPr>
            <w:tcW w:w="1868" w:type="dxa"/>
            <w:tcBorders>
              <w:top w:val="single" w:color="000000" w:sz="4" w:space="0"/>
              <w:bottom w:val="single" w:color="000000" w:sz="4" w:space="0"/>
              <w:right w:val="single" w:color="000000" w:sz="4" w:space="0"/>
            </w:tcBorders>
          </w:tcPr>
          <w:p w14:paraId="364A8467">
            <w:pPr>
              <w:pStyle w:val="36"/>
              <w:spacing w:before="45"/>
              <w:ind w:left="396" w:right="381"/>
              <w:rPr>
                <w:rFonts w:hint="eastAsia" w:ascii="宋体" w:hAnsi="宋体" w:eastAsia="宋体" w:cs="宋体"/>
                <w:b/>
                <w:sz w:val="21"/>
                <w:szCs w:val="21"/>
              </w:rPr>
            </w:pPr>
            <w:r>
              <w:rPr>
                <w:rFonts w:hint="eastAsia" w:ascii="宋体" w:hAnsi="宋体" w:eastAsia="宋体" w:cs="宋体"/>
                <w:b/>
                <w:sz w:val="21"/>
                <w:szCs w:val="21"/>
              </w:rPr>
              <w:t>刀库</w:t>
            </w:r>
          </w:p>
        </w:tc>
        <w:tc>
          <w:tcPr>
            <w:tcW w:w="3200" w:type="dxa"/>
            <w:tcBorders>
              <w:top w:val="single" w:color="000000" w:sz="4" w:space="0"/>
              <w:left w:val="single" w:color="000000" w:sz="4" w:space="0"/>
              <w:bottom w:val="single" w:color="000000" w:sz="4" w:space="0"/>
              <w:right w:val="single" w:color="000000" w:sz="4" w:space="0"/>
            </w:tcBorders>
          </w:tcPr>
          <w:p w14:paraId="7F6EFEEA">
            <w:pPr>
              <w:pStyle w:val="36"/>
              <w:spacing w:before="45"/>
              <w:jc w:val="left"/>
              <w:rPr>
                <w:rFonts w:hint="eastAsia" w:ascii="宋体" w:hAnsi="宋体" w:eastAsia="宋体" w:cs="宋体"/>
                <w:sz w:val="21"/>
                <w:szCs w:val="21"/>
              </w:rPr>
            </w:pPr>
            <w:r>
              <w:rPr>
                <w:rFonts w:hint="eastAsia" w:ascii="宋体" w:hAnsi="宋体" w:eastAsia="宋体" w:cs="宋体"/>
                <w:sz w:val="21"/>
                <w:szCs w:val="21"/>
              </w:rPr>
              <w:t>变频刀库</w:t>
            </w:r>
          </w:p>
        </w:tc>
        <w:tc>
          <w:tcPr>
            <w:tcW w:w="1236" w:type="dxa"/>
            <w:tcBorders>
              <w:top w:val="single" w:color="000000" w:sz="4" w:space="0"/>
              <w:left w:val="single" w:color="000000" w:sz="4" w:space="0"/>
              <w:bottom w:val="single" w:color="000000" w:sz="4" w:space="0"/>
              <w:right w:val="single" w:color="000000" w:sz="4" w:space="0"/>
            </w:tcBorders>
          </w:tcPr>
          <w:p w14:paraId="160419A4">
            <w:pPr>
              <w:pStyle w:val="36"/>
              <w:spacing w:before="22"/>
              <w:ind w:left="223" w:right="207"/>
              <w:rPr>
                <w:rFonts w:hint="eastAsia" w:ascii="宋体" w:hAnsi="宋体" w:eastAsia="宋体" w:cs="宋体"/>
                <w:sz w:val="21"/>
                <w:szCs w:val="21"/>
              </w:rPr>
            </w:pPr>
            <w:r>
              <w:rPr>
                <w:rFonts w:hint="eastAsia" w:ascii="宋体" w:hAnsi="宋体" w:eastAsia="宋体" w:cs="宋体"/>
                <w:sz w:val="21"/>
                <w:szCs w:val="21"/>
              </w:rPr>
              <w:t>刀卡位</w:t>
            </w:r>
          </w:p>
        </w:tc>
        <w:tc>
          <w:tcPr>
            <w:tcW w:w="3596" w:type="dxa"/>
            <w:tcBorders>
              <w:top w:val="single" w:color="000000" w:sz="4" w:space="0"/>
              <w:left w:val="single" w:color="000000" w:sz="4" w:space="0"/>
              <w:bottom w:val="single" w:color="000000" w:sz="4" w:space="0"/>
            </w:tcBorders>
          </w:tcPr>
          <w:p w14:paraId="112BB974">
            <w:pPr>
              <w:pStyle w:val="36"/>
              <w:spacing w:before="22"/>
              <w:ind w:left="333" w:right="30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T</w:t>
            </w:r>
          </w:p>
        </w:tc>
      </w:tr>
      <w:tr w14:paraId="3D8582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trPr>
        <w:tc>
          <w:tcPr>
            <w:tcW w:w="1868" w:type="dxa"/>
            <w:vMerge w:val="restart"/>
            <w:tcBorders>
              <w:top w:val="single" w:color="000000" w:sz="4" w:space="0"/>
              <w:bottom w:val="single" w:color="000000" w:sz="4" w:space="0"/>
              <w:right w:val="single" w:color="000000" w:sz="4" w:space="0"/>
            </w:tcBorders>
          </w:tcPr>
          <w:p w14:paraId="01646F04">
            <w:pPr>
              <w:pStyle w:val="36"/>
              <w:spacing w:before="11"/>
              <w:ind w:left="0"/>
              <w:jc w:val="left"/>
              <w:rPr>
                <w:rFonts w:hint="eastAsia" w:ascii="宋体" w:hAnsi="宋体" w:eastAsia="宋体" w:cs="宋体"/>
                <w:b/>
                <w:sz w:val="21"/>
                <w:szCs w:val="21"/>
              </w:rPr>
            </w:pPr>
          </w:p>
          <w:p w14:paraId="1EE845D2">
            <w:pPr>
              <w:pStyle w:val="36"/>
              <w:spacing w:before="1"/>
              <w:ind w:left="396" w:right="381"/>
              <w:rPr>
                <w:rFonts w:hint="eastAsia" w:ascii="宋体" w:hAnsi="宋体" w:eastAsia="宋体" w:cs="宋体"/>
                <w:b/>
                <w:sz w:val="21"/>
                <w:szCs w:val="21"/>
              </w:rPr>
            </w:pPr>
            <w:r>
              <w:rPr>
                <w:rFonts w:hint="eastAsia" w:ascii="宋体" w:hAnsi="宋体" w:eastAsia="宋体" w:cs="宋体"/>
                <w:b/>
                <w:sz w:val="21"/>
                <w:szCs w:val="21"/>
              </w:rPr>
              <w:t>精度</w:t>
            </w:r>
          </w:p>
        </w:tc>
        <w:tc>
          <w:tcPr>
            <w:tcW w:w="3200" w:type="dxa"/>
            <w:tcBorders>
              <w:top w:val="single" w:color="000000" w:sz="4" w:space="0"/>
              <w:left w:val="single" w:color="000000" w:sz="4" w:space="0"/>
              <w:bottom w:val="single" w:color="000000" w:sz="4" w:space="0"/>
              <w:right w:val="single" w:color="000000" w:sz="4" w:space="0"/>
            </w:tcBorders>
          </w:tcPr>
          <w:p w14:paraId="2456E14B">
            <w:pPr>
              <w:pStyle w:val="36"/>
              <w:spacing w:before="45"/>
              <w:jc w:val="left"/>
              <w:rPr>
                <w:rFonts w:hint="eastAsia" w:ascii="宋体" w:hAnsi="宋体" w:eastAsia="宋体" w:cs="宋体"/>
                <w:sz w:val="21"/>
                <w:szCs w:val="21"/>
              </w:rPr>
            </w:pPr>
            <w:r>
              <w:rPr>
                <w:rFonts w:hint="eastAsia" w:ascii="宋体" w:hAnsi="宋体" w:eastAsia="宋体" w:cs="宋体"/>
                <w:sz w:val="21"/>
                <w:szCs w:val="21"/>
              </w:rPr>
              <w:t>定位精度</w:t>
            </w:r>
          </w:p>
        </w:tc>
        <w:tc>
          <w:tcPr>
            <w:tcW w:w="1236" w:type="dxa"/>
            <w:tcBorders>
              <w:top w:val="single" w:color="000000" w:sz="4" w:space="0"/>
              <w:left w:val="single" w:color="000000" w:sz="4" w:space="0"/>
              <w:bottom w:val="single" w:color="000000" w:sz="4" w:space="0"/>
              <w:right w:val="single" w:color="000000" w:sz="4" w:space="0"/>
            </w:tcBorders>
          </w:tcPr>
          <w:p w14:paraId="2E8A528C">
            <w:pPr>
              <w:pStyle w:val="36"/>
              <w:spacing w:before="52"/>
              <w:ind w:left="223" w:right="203"/>
              <w:rPr>
                <w:rFonts w:hint="eastAsia" w:ascii="宋体" w:hAnsi="宋体" w:eastAsia="宋体" w:cs="宋体"/>
                <w:sz w:val="21"/>
                <w:szCs w:val="21"/>
              </w:rPr>
            </w:pPr>
            <w:r>
              <w:rPr>
                <w:rFonts w:hint="eastAsia" w:ascii="宋体" w:hAnsi="宋体" w:eastAsia="宋体" w:cs="宋体"/>
                <w:sz w:val="21"/>
                <w:szCs w:val="21"/>
              </w:rPr>
              <w:t>mm</w:t>
            </w:r>
          </w:p>
        </w:tc>
        <w:tc>
          <w:tcPr>
            <w:tcW w:w="3596" w:type="dxa"/>
            <w:tcBorders>
              <w:top w:val="single" w:color="000000" w:sz="4" w:space="0"/>
              <w:left w:val="single" w:color="000000" w:sz="4" w:space="0"/>
              <w:bottom w:val="single" w:color="000000" w:sz="4" w:space="0"/>
            </w:tcBorders>
          </w:tcPr>
          <w:p w14:paraId="5A851A6F">
            <w:pPr>
              <w:pStyle w:val="36"/>
              <w:spacing w:before="21"/>
              <w:ind w:left="334" w:right="309"/>
              <w:rPr>
                <w:rFonts w:hint="eastAsia" w:ascii="宋体" w:hAnsi="宋体" w:eastAsia="宋体" w:cs="宋体"/>
                <w:sz w:val="21"/>
                <w:szCs w:val="21"/>
              </w:rPr>
            </w:pPr>
            <w:r>
              <w:rPr>
                <w:rFonts w:hint="eastAsia" w:ascii="宋体" w:hAnsi="宋体" w:eastAsia="宋体" w:cs="宋体"/>
                <w:sz w:val="21"/>
                <w:szCs w:val="21"/>
              </w:rPr>
              <w:t>三轴：＋／－0.005</w:t>
            </w:r>
          </w:p>
        </w:tc>
      </w:tr>
      <w:tr w14:paraId="024444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trPr>
        <w:tc>
          <w:tcPr>
            <w:tcW w:w="1868" w:type="dxa"/>
            <w:vMerge w:val="continue"/>
            <w:tcBorders>
              <w:top w:val="nil"/>
              <w:bottom w:val="single" w:color="000000" w:sz="4" w:space="0"/>
              <w:right w:val="single" w:color="000000" w:sz="4" w:space="0"/>
            </w:tcBorders>
          </w:tcPr>
          <w:p w14:paraId="221B1B3D">
            <w:pPr>
              <w:rPr>
                <w:rFonts w:hint="eastAsia" w:ascii="宋体" w:hAnsi="宋体" w:eastAsia="宋体" w:cs="宋体"/>
                <w:sz w:val="21"/>
                <w:szCs w:val="21"/>
              </w:rPr>
            </w:pPr>
          </w:p>
        </w:tc>
        <w:tc>
          <w:tcPr>
            <w:tcW w:w="3200" w:type="dxa"/>
            <w:tcBorders>
              <w:top w:val="single" w:color="000000" w:sz="4" w:space="0"/>
              <w:left w:val="single" w:color="000000" w:sz="4" w:space="0"/>
              <w:bottom w:val="single" w:color="000000" w:sz="4" w:space="0"/>
              <w:right w:val="single" w:color="000000" w:sz="4" w:space="0"/>
            </w:tcBorders>
          </w:tcPr>
          <w:p w14:paraId="2E03C594">
            <w:pPr>
              <w:pStyle w:val="36"/>
              <w:spacing w:before="44"/>
              <w:jc w:val="left"/>
              <w:rPr>
                <w:rFonts w:hint="eastAsia" w:ascii="宋体" w:hAnsi="宋体" w:eastAsia="宋体" w:cs="宋体"/>
                <w:sz w:val="21"/>
                <w:szCs w:val="21"/>
              </w:rPr>
            </w:pPr>
            <w:r>
              <w:rPr>
                <w:rFonts w:hint="eastAsia" w:ascii="宋体" w:hAnsi="宋体" w:eastAsia="宋体" w:cs="宋体"/>
                <w:sz w:val="21"/>
                <w:szCs w:val="21"/>
              </w:rPr>
              <w:t>重复定位精度</w:t>
            </w:r>
          </w:p>
        </w:tc>
        <w:tc>
          <w:tcPr>
            <w:tcW w:w="1236" w:type="dxa"/>
            <w:tcBorders>
              <w:top w:val="single" w:color="000000" w:sz="4" w:space="0"/>
              <w:left w:val="single" w:color="000000" w:sz="4" w:space="0"/>
              <w:bottom w:val="single" w:color="000000" w:sz="4" w:space="0"/>
              <w:right w:val="single" w:color="000000" w:sz="4" w:space="0"/>
            </w:tcBorders>
          </w:tcPr>
          <w:p w14:paraId="5457B07A">
            <w:pPr>
              <w:pStyle w:val="36"/>
              <w:spacing w:before="52"/>
              <w:ind w:left="223" w:right="203"/>
              <w:rPr>
                <w:rFonts w:hint="eastAsia" w:ascii="宋体" w:hAnsi="宋体" w:eastAsia="宋体" w:cs="宋体"/>
                <w:sz w:val="21"/>
                <w:szCs w:val="21"/>
              </w:rPr>
            </w:pPr>
            <w:r>
              <w:rPr>
                <w:rFonts w:hint="eastAsia" w:ascii="宋体" w:hAnsi="宋体" w:eastAsia="宋体" w:cs="宋体"/>
                <w:sz w:val="21"/>
                <w:szCs w:val="21"/>
              </w:rPr>
              <w:t>mm</w:t>
            </w:r>
          </w:p>
        </w:tc>
        <w:tc>
          <w:tcPr>
            <w:tcW w:w="3596" w:type="dxa"/>
            <w:tcBorders>
              <w:top w:val="single" w:color="000000" w:sz="4" w:space="0"/>
              <w:left w:val="single" w:color="000000" w:sz="4" w:space="0"/>
              <w:bottom w:val="single" w:color="000000" w:sz="4" w:space="0"/>
            </w:tcBorders>
          </w:tcPr>
          <w:p w14:paraId="252F1F24">
            <w:pPr>
              <w:pStyle w:val="36"/>
              <w:spacing w:before="21"/>
              <w:ind w:left="334" w:right="309"/>
              <w:rPr>
                <w:rFonts w:hint="eastAsia" w:ascii="宋体" w:hAnsi="宋体" w:eastAsia="宋体" w:cs="宋体"/>
                <w:sz w:val="21"/>
                <w:szCs w:val="21"/>
              </w:rPr>
            </w:pPr>
            <w:r>
              <w:rPr>
                <w:rFonts w:hint="eastAsia" w:ascii="宋体" w:hAnsi="宋体" w:eastAsia="宋体" w:cs="宋体"/>
                <w:sz w:val="21"/>
                <w:szCs w:val="21"/>
              </w:rPr>
              <w:t>三轴：＋／－0.003</w:t>
            </w:r>
          </w:p>
        </w:tc>
      </w:tr>
      <w:tr w14:paraId="3EBBEA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trPr>
        <w:tc>
          <w:tcPr>
            <w:tcW w:w="1868" w:type="dxa"/>
            <w:tcBorders>
              <w:top w:val="single" w:color="000000" w:sz="4" w:space="0"/>
              <w:bottom w:val="single" w:color="000000" w:sz="4" w:space="0"/>
              <w:right w:val="single" w:color="000000" w:sz="4" w:space="0"/>
            </w:tcBorders>
          </w:tcPr>
          <w:p w14:paraId="708A1DC2">
            <w:pPr>
              <w:pStyle w:val="36"/>
              <w:spacing w:before="44"/>
              <w:ind w:left="396" w:right="381"/>
              <w:rPr>
                <w:rFonts w:hint="eastAsia" w:ascii="宋体" w:hAnsi="宋体" w:eastAsia="宋体" w:cs="宋体"/>
                <w:b/>
                <w:sz w:val="21"/>
                <w:szCs w:val="21"/>
              </w:rPr>
            </w:pPr>
            <w:r>
              <w:rPr>
                <w:rFonts w:hint="eastAsia" w:ascii="宋体" w:hAnsi="宋体" w:eastAsia="宋体" w:cs="宋体"/>
                <w:b/>
                <w:sz w:val="21"/>
                <w:szCs w:val="21"/>
              </w:rPr>
              <w:t>机床重量</w:t>
            </w:r>
          </w:p>
        </w:tc>
        <w:tc>
          <w:tcPr>
            <w:tcW w:w="3200" w:type="dxa"/>
            <w:tcBorders>
              <w:top w:val="single" w:color="000000" w:sz="4" w:space="0"/>
              <w:left w:val="single" w:color="000000" w:sz="4" w:space="0"/>
              <w:bottom w:val="single" w:color="000000" w:sz="4" w:space="0"/>
              <w:right w:val="single" w:color="000000" w:sz="4" w:space="0"/>
            </w:tcBorders>
          </w:tcPr>
          <w:p w14:paraId="2E622DA9">
            <w:pPr>
              <w:pStyle w:val="36"/>
              <w:spacing w:before="44"/>
              <w:jc w:val="left"/>
              <w:rPr>
                <w:rFonts w:hint="eastAsia" w:ascii="宋体" w:hAnsi="宋体" w:eastAsia="宋体" w:cs="宋体"/>
                <w:sz w:val="21"/>
                <w:szCs w:val="21"/>
              </w:rPr>
            </w:pPr>
            <w:r>
              <w:rPr>
                <w:rFonts w:hint="eastAsia" w:ascii="宋体" w:hAnsi="宋体" w:eastAsia="宋体" w:cs="宋体"/>
                <w:sz w:val="21"/>
                <w:szCs w:val="21"/>
              </w:rPr>
              <w:t>机床本体</w:t>
            </w:r>
          </w:p>
        </w:tc>
        <w:tc>
          <w:tcPr>
            <w:tcW w:w="1236" w:type="dxa"/>
            <w:tcBorders>
              <w:top w:val="single" w:color="000000" w:sz="4" w:space="0"/>
              <w:left w:val="single" w:color="000000" w:sz="4" w:space="0"/>
              <w:bottom w:val="single" w:color="000000" w:sz="4" w:space="0"/>
              <w:right w:val="single" w:color="000000" w:sz="4" w:space="0"/>
            </w:tcBorders>
          </w:tcPr>
          <w:p w14:paraId="7B7F558A">
            <w:pPr>
              <w:pStyle w:val="36"/>
              <w:spacing w:before="52"/>
              <w:ind w:left="223" w:right="205"/>
              <w:rPr>
                <w:rFonts w:hint="eastAsia" w:ascii="宋体" w:hAnsi="宋体" w:eastAsia="宋体" w:cs="宋体"/>
                <w:sz w:val="21"/>
                <w:szCs w:val="21"/>
              </w:rPr>
            </w:pPr>
            <w:r>
              <w:rPr>
                <w:rFonts w:hint="eastAsia" w:ascii="宋体" w:hAnsi="宋体" w:eastAsia="宋体" w:cs="宋体"/>
                <w:sz w:val="21"/>
                <w:szCs w:val="21"/>
              </w:rPr>
              <w:t>kg</w:t>
            </w:r>
          </w:p>
        </w:tc>
        <w:tc>
          <w:tcPr>
            <w:tcW w:w="3596" w:type="dxa"/>
            <w:tcBorders>
              <w:top w:val="single" w:color="000000" w:sz="4" w:space="0"/>
              <w:left w:val="single" w:color="000000" w:sz="4" w:space="0"/>
              <w:bottom w:val="single" w:color="000000" w:sz="4" w:space="0"/>
            </w:tcBorders>
          </w:tcPr>
          <w:p w14:paraId="3F698AC9">
            <w:pPr>
              <w:pStyle w:val="36"/>
              <w:spacing w:before="52"/>
              <w:ind w:left="331" w:right="309"/>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4300</w:t>
            </w:r>
          </w:p>
        </w:tc>
      </w:tr>
      <w:tr w14:paraId="15D915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trPr>
        <w:tc>
          <w:tcPr>
            <w:tcW w:w="1868" w:type="dxa"/>
            <w:tcBorders>
              <w:top w:val="single" w:color="000000" w:sz="4" w:space="0"/>
              <w:bottom w:val="single" w:color="000000" w:sz="4" w:space="0"/>
              <w:right w:val="single" w:color="000000" w:sz="4" w:space="0"/>
            </w:tcBorders>
          </w:tcPr>
          <w:p w14:paraId="1AE689DC">
            <w:pPr>
              <w:pStyle w:val="36"/>
              <w:spacing w:before="46"/>
              <w:ind w:left="396" w:right="381"/>
              <w:rPr>
                <w:rFonts w:hint="eastAsia" w:ascii="宋体" w:hAnsi="宋体" w:eastAsia="宋体" w:cs="宋体"/>
                <w:b/>
                <w:sz w:val="21"/>
                <w:szCs w:val="21"/>
              </w:rPr>
            </w:pPr>
            <w:r>
              <w:rPr>
                <w:rFonts w:hint="eastAsia" w:ascii="宋体" w:hAnsi="宋体" w:eastAsia="宋体" w:cs="宋体"/>
                <w:b/>
                <w:sz w:val="21"/>
                <w:szCs w:val="21"/>
              </w:rPr>
              <w:t>外形尺寸</w:t>
            </w:r>
          </w:p>
        </w:tc>
        <w:tc>
          <w:tcPr>
            <w:tcW w:w="3200" w:type="dxa"/>
            <w:tcBorders>
              <w:top w:val="single" w:color="000000" w:sz="4" w:space="0"/>
              <w:left w:val="single" w:color="000000" w:sz="4" w:space="0"/>
              <w:bottom w:val="single" w:color="000000" w:sz="4" w:space="0"/>
              <w:right w:val="single" w:color="000000" w:sz="4" w:space="0"/>
            </w:tcBorders>
          </w:tcPr>
          <w:p w14:paraId="084D0E86">
            <w:pPr>
              <w:pStyle w:val="36"/>
              <w:spacing w:before="46"/>
              <w:jc w:val="left"/>
              <w:rPr>
                <w:rFonts w:hint="eastAsia" w:ascii="宋体" w:hAnsi="宋体" w:eastAsia="宋体" w:cs="宋体"/>
                <w:sz w:val="21"/>
                <w:szCs w:val="21"/>
              </w:rPr>
            </w:pPr>
            <w:r>
              <w:rPr>
                <w:rFonts w:hint="eastAsia" w:ascii="宋体" w:hAnsi="宋体" w:eastAsia="宋体" w:cs="宋体"/>
                <w:sz w:val="21"/>
                <w:szCs w:val="21"/>
              </w:rPr>
              <w:t>机床尺寸</w:t>
            </w:r>
          </w:p>
        </w:tc>
        <w:tc>
          <w:tcPr>
            <w:tcW w:w="1236" w:type="dxa"/>
            <w:tcBorders>
              <w:top w:val="single" w:color="000000" w:sz="4" w:space="0"/>
              <w:left w:val="single" w:color="000000" w:sz="4" w:space="0"/>
              <w:bottom w:val="single" w:color="000000" w:sz="4" w:space="0"/>
              <w:right w:val="single" w:color="000000" w:sz="4" w:space="0"/>
            </w:tcBorders>
          </w:tcPr>
          <w:p w14:paraId="36EBB20C">
            <w:pPr>
              <w:pStyle w:val="36"/>
              <w:spacing w:before="51"/>
              <w:ind w:left="223" w:right="98"/>
              <w:rPr>
                <w:rFonts w:hint="eastAsia" w:ascii="宋体" w:hAnsi="宋体" w:eastAsia="宋体" w:cs="宋体"/>
                <w:sz w:val="21"/>
                <w:szCs w:val="21"/>
              </w:rPr>
            </w:pPr>
            <w:r>
              <w:rPr>
                <w:rFonts w:hint="eastAsia" w:ascii="宋体" w:hAnsi="宋体" w:eastAsia="宋体" w:cs="宋体"/>
                <w:sz w:val="21"/>
                <w:szCs w:val="21"/>
              </w:rPr>
              <w:t>mm</w:t>
            </w:r>
          </w:p>
        </w:tc>
        <w:tc>
          <w:tcPr>
            <w:tcW w:w="3596" w:type="dxa"/>
            <w:tcBorders>
              <w:top w:val="single" w:color="000000" w:sz="4" w:space="0"/>
              <w:left w:val="single" w:color="000000" w:sz="4" w:space="0"/>
              <w:bottom w:val="single" w:color="000000" w:sz="4" w:space="0"/>
            </w:tcBorders>
          </w:tcPr>
          <w:p w14:paraId="1A04069E">
            <w:pPr>
              <w:pStyle w:val="36"/>
              <w:spacing w:before="51"/>
              <w:ind w:left="336" w:right="309"/>
              <w:rPr>
                <w:rFonts w:hint="eastAsia" w:ascii="宋体" w:hAnsi="宋体" w:eastAsia="宋体" w:cs="宋体"/>
                <w:sz w:val="21"/>
                <w:szCs w:val="21"/>
              </w:rPr>
            </w:pPr>
            <w:r>
              <w:rPr>
                <w:rFonts w:hint="eastAsia" w:ascii="宋体" w:hAnsi="宋体" w:eastAsia="宋体" w:cs="宋体"/>
                <w:sz w:val="21"/>
                <w:szCs w:val="21"/>
                <w:lang w:val="en-US" w:eastAsia="zh-CN"/>
              </w:rPr>
              <w:t>23</w:t>
            </w:r>
            <w:r>
              <w:rPr>
                <w:rFonts w:hint="eastAsia" w:ascii="宋体" w:hAnsi="宋体" w:eastAsia="宋体" w:cs="宋体"/>
                <w:sz w:val="21"/>
                <w:szCs w:val="21"/>
              </w:rPr>
              <w:t>00x</w:t>
            </w:r>
            <w:r>
              <w:rPr>
                <w:rFonts w:hint="eastAsia" w:ascii="宋体" w:hAnsi="宋体" w:eastAsia="宋体" w:cs="宋体"/>
                <w:sz w:val="21"/>
                <w:szCs w:val="21"/>
                <w:lang w:val="en-US" w:eastAsia="zh-CN"/>
              </w:rPr>
              <w:t>24</w:t>
            </w:r>
            <w:r>
              <w:rPr>
                <w:rFonts w:hint="eastAsia" w:ascii="宋体" w:hAnsi="宋体" w:eastAsia="宋体" w:cs="宋体"/>
                <w:sz w:val="21"/>
                <w:szCs w:val="21"/>
              </w:rPr>
              <w:t>00x2</w:t>
            </w:r>
            <w:r>
              <w:rPr>
                <w:rFonts w:hint="eastAsia" w:ascii="宋体" w:hAnsi="宋体" w:eastAsia="宋体" w:cs="宋体"/>
                <w:sz w:val="21"/>
                <w:szCs w:val="21"/>
                <w:lang w:val="en-US" w:eastAsia="zh-CN"/>
              </w:rPr>
              <w:t>6</w:t>
            </w:r>
            <w:r>
              <w:rPr>
                <w:rFonts w:hint="eastAsia" w:ascii="宋体" w:hAnsi="宋体" w:eastAsia="宋体" w:cs="宋体"/>
                <w:sz w:val="21"/>
                <w:szCs w:val="21"/>
              </w:rPr>
              <w:t>00</w:t>
            </w:r>
          </w:p>
        </w:tc>
      </w:tr>
      <w:tr w14:paraId="5BA24D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trPr>
        <w:tc>
          <w:tcPr>
            <w:tcW w:w="1868" w:type="dxa"/>
            <w:tcBorders>
              <w:top w:val="single" w:color="000000" w:sz="4" w:space="0"/>
              <w:bottom w:val="single" w:color="000000" w:sz="4" w:space="0"/>
              <w:right w:val="single" w:color="000000" w:sz="4" w:space="0"/>
            </w:tcBorders>
          </w:tcPr>
          <w:p w14:paraId="3911E706">
            <w:pPr>
              <w:pStyle w:val="36"/>
              <w:spacing w:before="45"/>
              <w:ind w:left="396" w:right="381"/>
              <w:rPr>
                <w:rFonts w:hint="eastAsia" w:ascii="宋体" w:hAnsi="宋体" w:eastAsia="宋体" w:cs="宋体"/>
                <w:b/>
                <w:sz w:val="21"/>
                <w:szCs w:val="21"/>
              </w:rPr>
            </w:pPr>
            <w:r>
              <w:rPr>
                <w:rFonts w:hint="eastAsia" w:ascii="宋体" w:hAnsi="宋体" w:eastAsia="宋体" w:cs="宋体"/>
                <w:b/>
                <w:sz w:val="21"/>
                <w:szCs w:val="21"/>
              </w:rPr>
              <w:t>润滑系统</w:t>
            </w:r>
          </w:p>
        </w:tc>
        <w:tc>
          <w:tcPr>
            <w:tcW w:w="3200" w:type="dxa"/>
            <w:tcBorders>
              <w:top w:val="single" w:color="000000" w:sz="4" w:space="0"/>
              <w:left w:val="single" w:color="000000" w:sz="4" w:space="0"/>
              <w:bottom w:val="single" w:color="000000" w:sz="4" w:space="0"/>
              <w:right w:val="single" w:color="000000" w:sz="4" w:space="0"/>
            </w:tcBorders>
          </w:tcPr>
          <w:p w14:paraId="5D7979B2">
            <w:pPr>
              <w:pStyle w:val="36"/>
              <w:spacing w:before="45"/>
              <w:jc w:val="left"/>
              <w:rPr>
                <w:rFonts w:hint="eastAsia" w:ascii="宋体" w:hAnsi="宋体" w:eastAsia="宋体" w:cs="宋体"/>
                <w:sz w:val="21"/>
                <w:szCs w:val="21"/>
              </w:rPr>
            </w:pPr>
            <w:r>
              <w:rPr>
                <w:rFonts w:hint="eastAsia" w:ascii="宋体" w:hAnsi="宋体" w:eastAsia="宋体" w:cs="宋体"/>
                <w:sz w:val="21"/>
                <w:szCs w:val="21"/>
              </w:rPr>
              <w:t>全自动润滑系统</w:t>
            </w:r>
          </w:p>
        </w:tc>
        <w:tc>
          <w:tcPr>
            <w:tcW w:w="1236" w:type="dxa"/>
            <w:tcBorders>
              <w:top w:val="single" w:color="000000" w:sz="4" w:space="0"/>
              <w:left w:val="single" w:color="000000" w:sz="4" w:space="0"/>
              <w:bottom w:val="single" w:color="000000" w:sz="4" w:space="0"/>
              <w:right w:val="single" w:color="000000" w:sz="4" w:space="0"/>
            </w:tcBorders>
          </w:tcPr>
          <w:p w14:paraId="52502203">
            <w:pPr>
              <w:pStyle w:val="36"/>
              <w:spacing w:before="0"/>
              <w:ind w:left="0"/>
              <w:jc w:val="left"/>
              <w:rPr>
                <w:rFonts w:hint="eastAsia" w:ascii="宋体" w:hAnsi="宋体" w:eastAsia="宋体" w:cs="宋体"/>
                <w:sz w:val="21"/>
                <w:szCs w:val="21"/>
              </w:rPr>
            </w:pPr>
          </w:p>
        </w:tc>
        <w:tc>
          <w:tcPr>
            <w:tcW w:w="3596" w:type="dxa"/>
            <w:tcBorders>
              <w:top w:val="single" w:color="000000" w:sz="4" w:space="0"/>
              <w:left w:val="single" w:color="000000" w:sz="4" w:space="0"/>
              <w:bottom w:val="single" w:color="000000" w:sz="4" w:space="0"/>
            </w:tcBorders>
          </w:tcPr>
          <w:p w14:paraId="0C9F72BB">
            <w:pPr>
              <w:pStyle w:val="36"/>
              <w:spacing w:before="22"/>
              <w:ind w:left="333" w:right="309"/>
              <w:rPr>
                <w:rFonts w:hint="eastAsia" w:ascii="宋体" w:hAnsi="宋体" w:eastAsia="宋体" w:cs="宋体"/>
                <w:sz w:val="21"/>
                <w:szCs w:val="21"/>
                <w:lang w:eastAsia="zh-CN"/>
              </w:rPr>
            </w:pPr>
            <w:r>
              <w:rPr>
                <w:rFonts w:hint="eastAsia" w:ascii="宋体" w:hAnsi="宋体" w:eastAsia="宋体" w:cs="宋体"/>
                <w:sz w:val="21"/>
                <w:szCs w:val="21"/>
                <w:lang w:val="en-US" w:eastAsia="zh-CN"/>
              </w:rPr>
              <w:t>油脂</w:t>
            </w:r>
          </w:p>
        </w:tc>
      </w:tr>
      <w:tr w14:paraId="715DA4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trPr>
        <w:tc>
          <w:tcPr>
            <w:tcW w:w="1868" w:type="dxa"/>
            <w:vMerge w:val="restart"/>
            <w:tcBorders>
              <w:top w:val="single" w:color="000000" w:sz="4" w:space="0"/>
              <w:bottom w:val="single" w:color="000000" w:sz="4" w:space="0"/>
              <w:right w:val="single" w:color="000000" w:sz="4" w:space="0"/>
            </w:tcBorders>
          </w:tcPr>
          <w:p w14:paraId="04331115">
            <w:pPr>
              <w:pStyle w:val="36"/>
              <w:spacing w:before="0"/>
              <w:ind w:left="0"/>
              <w:jc w:val="left"/>
              <w:rPr>
                <w:rFonts w:hint="eastAsia" w:ascii="宋体" w:hAnsi="宋体" w:eastAsia="宋体" w:cs="宋体"/>
                <w:b/>
                <w:sz w:val="21"/>
                <w:szCs w:val="21"/>
              </w:rPr>
            </w:pPr>
          </w:p>
          <w:p w14:paraId="47E31440">
            <w:pPr>
              <w:pStyle w:val="36"/>
              <w:spacing w:before="158"/>
              <w:ind w:left="416"/>
              <w:jc w:val="left"/>
              <w:rPr>
                <w:rFonts w:hint="eastAsia" w:ascii="宋体" w:hAnsi="宋体" w:eastAsia="宋体" w:cs="宋体"/>
                <w:b/>
                <w:sz w:val="21"/>
                <w:szCs w:val="21"/>
              </w:rPr>
            </w:pPr>
            <w:r>
              <w:rPr>
                <w:rFonts w:hint="eastAsia" w:ascii="宋体" w:hAnsi="宋体" w:eastAsia="宋体" w:cs="宋体"/>
                <w:b/>
                <w:sz w:val="21"/>
                <w:szCs w:val="21"/>
              </w:rPr>
              <w:t>机床动力</w:t>
            </w:r>
          </w:p>
        </w:tc>
        <w:tc>
          <w:tcPr>
            <w:tcW w:w="3200" w:type="dxa"/>
            <w:tcBorders>
              <w:top w:val="single" w:color="000000" w:sz="4" w:space="0"/>
              <w:left w:val="single" w:color="000000" w:sz="4" w:space="0"/>
              <w:bottom w:val="single" w:color="000000" w:sz="4" w:space="0"/>
              <w:right w:val="single" w:color="000000" w:sz="4" w:space="0"/>
            </w:tcBorders>
          </w:tcPr>
          <w:p w14:paraId="015FB62C">
            <w:pPr>
              <w:pStyle w:val="36"/>
              <w:spacing w:before="45"/>
              <w:jc w:val="left"/>
              <w:rPr>
                <w:rFonts w:hint="eastAsia" w:ascii="宋体" w:hAnsi="宋体" w:eastAsia="宋体" w:cs="宋体"/>
                <w:sz w:val="21"/>
                <w:szCs w:val="21"/>
              </w:rPr>
            </w:pPr>
            <w:r>
              <w:rPr>
                <w:rFonts w:hint="eastAsia" w:ascii="宋体" w:hAnsi="宋体" w:eastAsia="宋体" w:cs="宋体"/>
                <w:sz w:val="21"/>
                <w:szCs w:val="21"/>
              </w:rPr>
              <w:t>电源</w:t>
            </w:r>
          </w:p>
        </w:tc>
        <w:tc>
          <w:tcPr>
            <w:tcW w:w="1236" w:type="dxa"/>
            <w:tcBorders>
              <w:top w:val="single" w:color="000000" w:sz="4" w:space="0"/>
              <w:left w:val="single" w:color="000000" w:sz="4" w:space="0"/>
              <w:bottom w:val="single" w:color="000000" w:sz="4" w:space="0"/>
              <w:right w:val="single" w:color="000000" w:sz="4" w:space="0"/>
            </w:tcBorders>
          </w:tcPr>
          <w:p w14:paraId="5A15A0E6">
            <w:pPr>
              <w:pStyle w:val="36"/>
              <w:spacing w:before="0"/>
              <w:ind w:left="0"/>
              <w:jc w:val="left"/>
              <w:rPr>
                <w:rFonts w:hint="eastAsia" w:ascii="宋体" w:hAnsi="宋体" w:eastAsia="宋体" w:cs="宋体"/>
                <w:sz w:val="21"/>
                <w:szCs w:val="21"/>
              </w:rPr>
            </w:pPr>
          </w:p>
        </w:tc>
        <w:tc>
          <w:tcPr>
            <w:tcW w:w="3596" w:type="dxa"/>
            <w:tcBorders>
              <w:top w:val="single" w:color="000000" w:sz="4" w:space="0"/>
              <w:left w:val="single" w:color="000000" w:sz="4" w:space="0"/>
              <w:bottom w:val="single" w:color="000000" w:sz="4" w:space="0"/>
            </w:tcBorders>
          </w:tcPr>
          <w:p w14:paraId="553DD7CB">
            <w:pPr>
              <w:pStyle w:val="36"/>
              <w:spacing w:before="45"/>
              <w:ind w:left="341" w:right="309"/>
              <w:rPr>
                <w:rFonts w:hint="eastAsia" w:ascii="宋体" w:hAnsi="宋体" w:eastAsia="宋体" w:cs="宋体"/>
                <w:sz w:val="21"/>
                <w:szCs w:val="21"/>
              </w:rPr>
            </w:pPr>
            <w:r>
              <w:rPr>
                <w:rFonts w:hint="eastAsia" w:ascii="宋体" w:hAnsi="宋体" w:eastAsia="宋体" w:cs="宋体"/>
                <w:sz w:val="21"/>
                <w:szCs w:val="21"/>
              </w:rPr>
              <w:t>3 相 AC380V,50/60Hz,</w:t>
            </w:r>
            <w:r>
              <w:rPr>
                <w:rFonts w:hint="eastAsia" w:ascii="宋体" w:hAnsi="宋体" w:eastAsia="宋体" w:cs="宋体"/>
                <w:sz w:val="21"/>
                <w:szCs w:val="21"/>
                <w:lang w:val="en-US" w:eastAsia="zh-CN"/>
              </w:rPr>
              <w:t>15</w:t>
            </w:r>
            <w:r>
              <w:rPr>
                <w:rFonts w:hint="eastAsia" w:ascii="宋体" w:hAnsi="宋体" w:eastAsia="宋体" w:cs="宋体"/>
                <w:sz w:val="21"/>
                <w:szCs w:val="21"/>
              </w:rPr>
              <w:t>kVA</w:t>
            </w:r>
          </w:p>
        </w:tc>
      </w:tr>
      <w:tr w14:paraId="3DD2FF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trPr>
        <w:tc>
          <w:tcPr>
            <w:tcW w:w="1868" w:type="dxa"/>
            <w:vMerge w:val="continue"/>
            <w:tcBorders>
              <w:top w:val="nil"/>
              <w:bottom w:val="single" w:color="000000" w:sz="4" w:space="0"/>
              <w:right w:val="single" w:color="000000" w:sz="4" w:space="0"/>
            </w:tcBorders>
          </w:tcPr>
          <w:p w14:paraId="6B42E82D">
            <w:pPr>
              <w:rPr>
                <w:rFonts w:hint="eastAsia" w:ascii="宋体" w:hAnsi="宋体" w:eastAsia="宋体" w:cs="宋体"/>
                <w:sz w:val="21"/>
                <w:szCs w:val="21"/>
              </w:rPr>
            </w:pPr>
          </w:p>
        </w:tc>
        <w:tc>
          <w:tcPr>
            <w:tcW w:w="3200" w:type="dxa"/>
            <w:tcBorders>
              <w:top w:val="single" w:color="000000" w:sz="4" w:space="0"/>
              <w:left w:val="single" w:color="000000" w:sz="4" w:space="0"/>
              <w:bottom w:val="single" w:color="000000" w:sz="4" w:space="0"/>
              <w:right w:val="single" w:color="000000" w:sz="4" w:space="0"/>
            </w:tcBorders>
          </w:tcPr>
          <w:p w14:paraId="44092F4F">
            <w:pPr>
              <w:pStyle w:val="36"/>
              <w:spacing w:before="44"/>
              <w:jc w:val="left"/>
              <w:rPr>
                <w:rFonts w:hint="eastAsia" w:ascii="宋体" w:hAnsi="宋体" w:eastAsia="宋体" w:cs="宋体"/>
                <w:sz w:val="21"/>
                <w:szCs w:val="21"/>
              </w:rPr>
            </w:pPr>
            <w:r>
              <w:rPr>
                <w:rFonts w:hint="eastAsia" w:ascii="宋体" w:hAnsi="宋体" w:eastAsia="宋体" w:cs="宋体"/>
                <w:sz w:val="21"/>
                <w:szCs w:val="21"/>
              </w:rPr>
              <w:t>压缩空气压力</w:t>
            </w:r>
          </w:p>
        </w:tc>
        <w:tc>
          <w:tcPr>
            <w:tcW w:w="1236" w:type="dxa"/>
            <w:tcBorders>
              <w:top w:val="single" w:color="000000" w:sz="4" w:space="0"/>
              <w:left w:val="single" w:color="000000" w:sz="4" w:space="0"/>
              <w:bottom w:val="single" w:color="000000" w:sz="4" w:space="0"/>
              <w:right w:val="single" w:color="000000" w:sz="4" w:space="0"/>
            </w:tcBorders>
          </w:tcPr>
          <w:p w14:paraId="146A5DC0">
            <w:pPr>
              <w:pStyle w:val="36"/>
              <w:spacing w:before="52"/>
              <w:ind w:left="223" w:right="205"/>
              <w:rPr>
                <w:rFonts w:hint="eastAsia" w:ascii="宋体" w:hAnsi="宋体" w:eastAsia="宋体" w:cs="宋体"/>
                <w:sz w:val="21"/>
                <w:szCs w:val="21"/>
              </w:rPr>
            </w:pPr>
            <w:r>
              <w:rPr>
                <w:rFonts w:hint="eastAsia" w:ascii="宋体" w:hAnsi="宋体" w:eastAsia="宋体" w:cs="宋体"/>
                <w:sz w:val="21"/>
                <w:szCs w:val="21"/>
              </w:rPr>
              <w:t>MPa</w:t>
            </w:r>
          </w:p>
        </w:tc>
        <w:tc>
          <w:tcPr>
            <w:tcW w:w="3596" w:type="dxa"/>
            <w:tcBorders>
              <w:top w:val="single" w:color="000000" w:sz="4" w:space="0"/>
              <w:left w:val="single" w:color="000000" w:sz="4" w:space="0"/>
              <w:bottom w:val="single" w:color="000000" w:sz="4" w:space="0"/>
            </w:tcBorders>
          </w:tcPr>
          <w:p w14:paraId="0B26B2EC">
            <w:pPr>
              <w:pStyle w:val="36"/>
              <w:spacing w:before="52"/>
              <w:ind w:left="334" w:right="309"/>
              <w:rPr>
                <w:rFonts w:hint="eastAsia" w:ascii="宋体" w:hAnsi="宋体" w:eastAsia="宋体" w:cs="宋体"/>
                <w:sz w:val="21"/>
                <w:szCs w:val="21"/>
              </w:rPr>
            </w:pPr>
            <w:r>
              <w:rPr>
                <w:rFonts w:hint="eastAsia" w:ascii="宋体" w:hAnsi="宋体" w:eastAsia="宋体" w:cs="宋体"/>
                <w:sz w:val="21"/>
                <w:szCs w:val="21"/>
              </w:rPr>
              <w:t>0.55-0.6</w:t>
            </w:r>
          </w:p>
        </w:tc>
      </w:tr>
      <w:tr w14:paraId="3A89D8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0" w:hRule="atLeast"/>
        </w:trPr>
        <w:tc>
          <w:tcPr>
            <w:tcW w:w="1868" w:type="dxa"/>
            <w:vMerge w:val="continue"/>
            <w:tcBorders>
              <w:top w:val="nil"/>
              <w:bottom w:val="single" w:color="000000" w:sz="4" w:space="0"/>
              <w:right w:val="single" w:color="000000" w:sz="4" w:space="0"/>
            </w:tcBorders>
          </w:tcPr>
          <w:p w14:paraId="13E06D5B">
            <w:pPr>
              <w:rPr>
                <w:rFonts w:hint="eastAsia" w:ascii="宋体" w:hAnsi="宋体" w:eastAsia="宋体" w:cs="宋体"/>
                <w:sz w:val="21"/>
                <w:szCs w:val="21"/>
              </w:rPr>
            </w:pPr>
          </w:p>
        </w:tc>
        <w:tc>
          <w:tcPr>
            <w:tcW w:w="3200" w:type="dxa"/>
            <w:tcBorders>
              <w:top w:val="single" w:color="000000" w:sz="4" w:space="0"/>
              <w:left w:val="single" w:color="000000" w:sz="4" w:space="0"/>
              <w:bottom w:val="single" w:color="000000" w:sz="4" w:space="0"/>
              <w:right w:val="single" w:color="000000" w:sz="4" w:space="0"/>
            </w:tcBorders>
          </w:tcPr>
          <w:p w14:paraId="30498BB6">
            <w:pPr>
              <w:pStyle w:val="36"/>
              <w:spacing w:before="44"/>
              <w:jc w:val="left"/>
              <w:rPr>
                <w:rFonts w:hint="eastAsia" w:ascii="宋体" w:hAnsi="宋体" w:eastAsia="宋体" w:cs="宋体"/>
                <w:sz w:val="21"/>
                <w:szCs w:val="21"/>
              </w:rPr>
            </w:pPr>
            <w:r>
              <w:rPr>
                <w:rFonts w:hint="eastAsia" w:ascii="宋体" w:hAnsi="宋体" w:eastAsia="宋体" w:cs="宋体"/>
                <w:sz w:val="21"/>
                <w:szCs w:val="21"/>
              </w:rPr>
              <w:t>压缩空气耗气量</w:t>
            </w:r>
          </w:p>
        </w:tc>
        <w:tc>
          <w:tcPr>
            <w:tcW w:w="1236" w:type="dxa"/>
            <w:tcBorders>
              <w:top w:val="single" w:color="000000" w:sz="4" w:space="0"/>
              <w:left w:val="single" w:color="000000" w:sz="4" w:space="0"/>
              <w:bottom w:val="single" w:color="000000" w:sz="4" w:space="0"/>
              <w:right w:val="single" w:color="000000" w:sz="4" w:space="0"/>
            </w:tcBorders>
          </w:tcPr>
          <w:p w14:paraId="6EA3375E">
            <w:pPr>
              <w:pStyle w:val="36"/>
              <w:spacing w:before="52"/>
              <w:ind w:left="223" w:right="100"/>
              <w:rPr>
                <w:rFonts w:hint="eastAsia" w:ascii="宋体" w:hAnsi="宋体" w:eastAsia="宋体" w:cs="宋体"/>
                <w:sz w:val="21"/>
                <w:szCs w:val="21"/>
              </w:rPr>
            </w:pPr>
            <w:r>
              <w:rPr>
                <w:rFonts w:hint="eastAsia" w:ascii="宋体" w:hAnsi="宋体" w:eastAsia="宋体" w:cs="宋体"/>
                <w:sz w:val="21"/>
                <w:szCs w:val="21"/>
              </w:rPr>
              <w:t>L/min</w:t>
            </w:r>
          </w:p>
        </w:tc>
        <w:tc>
          <w:tcPr>
            <w:tcW w:w="3596" w:type="dxa"/>
            <w:tcBorders>
              <w:top w:val="single" w:color="000000" w:sz="4" w:space="0"/>
              <w:left w:val="single" w:color="000000" w:sz="4" w:space="0"/>
              <w:bottom w:val="single" w:color="000000" w:sz="4" w:space="0"/>
            </w:tcBorders>
          </w:tcPr>
          <w:p w14:paraId="67E47ECF">
            <w:pPr>
              <w:pStyle w:val="36"/>
              <w:spacing w:before="52"/>
              <w:ind w:left="329" w:right="309"/>
              <w:rPr>
                <w:rFonts w:hint="eastAsia" w:ascii="宋体" w:hAnsi="宋体" w:eastAsia="宋体" w:cs="宋体"/>
                <w:sz w:val="21"/>
                <w:szCs w:val="21"/>
              </w:rPr>
            </w:pPr>
            <w:r>
              <w:rPr>
                <w:rFonts w:hint="eastAsia" w:ascii="宋体" w:hAnsi="宋体" w:eastAsia="宋体" w:cs="宋体"/>
                <w:sz w:val="21"/>
                <w:szCs w:val="21"/>
              </w:rPr>
              <w:t>500</w:t>
            </w:r>
          </w:p>
        </w:tc>
      </w:tr>
    </w:tbl>
    <w:p w14:paraId="1260F027">
      <w:pPr>
        <w:rPr>
          <w:rFonts w:hint="eastAsia" w:ascii="宋体" w:hAnsi="宋体" w:eastAsia="宋体" w:cs="宋体"/>
          <w:color w:val="0000FF"/>
        </w:rPr>
      </w:pPr>
    </w:p>
    <w:p w14:paraId="189493DE">
      <w:pPr>
        <w:rPr>
          <w:rFonts w:hint="eastAsia" w:ascii="宋体" w:hAnsi="宋体" w:eastAsia="宋体" w:cs="宋体"/>
          <w:color w:val="0000FF"/>
        </w:rPr>
      </w:pPr>
    </w:p>
    <w:p w14:paraId="5E993AC2">
      <w:pPr>
        <w:numPr>
          <w:ilvl w:val="0"/>
          <w:numId w:val="7"/>
        </w:numP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商务要求</w:t>
      </w:r>
    </w:p>
    <w:p w14:paraId="040EF236">
      <w:pPr>
        <w:widowControl w:val="0"/>
        <w:kinsoku/>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货物交付</w:t>
      </w:r>
      <w:r>
        <w:rPr>
          <w:rFonts w:hint="eastAsia" w:ascii="宋体" w:hAnsi="宋体" w:eastAsia="宋体" w:cs="宋体"/>
          <w:b/>
          <w:sz w:val="24"/>
          <w:szCs w:val="24"/>
          <w:highlight w:val="none"/>
        </w:rPr>
        <w:t>与验收</w:t>
      </w:r>
    </w:p>
    <w:p w14:paraId="0C4DB068">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.1</w:t>
      </w:r>
      <w:r>
        <w:rPr>
          <w:rFonts w:hint="eastAsia" w:ascii="宋体" w:hAnsi="宋体" w:eastAsia="宋体" w:cs="宋体"/>
          <w:sz w:val="24"/>
          <w:szCs w:val="24"/>
          <w:highlight w:val="none"/>
        </w:rPr>
        <w:t>交货时间为合同签订后</w:t>
      </w:r>
      <w:r>
        <w:rPr>
          <w:rFonts w:hint="eastAsia" w:ascii="宋体" w:hAnsi="宋体" w:eastAsia="宋体" w:cs="宋体"/>
          <w:sz w:val="24"/>
          <w:szCs w:val="24"/>
          <w:highlight w:val="none"/>
          <w:lang w:val="en-US" w:eastAsia="zh-CN"/>
        </w:rPr>
        <w:t>15天</w:t>
      </w:r>
      <w:r>
        <w:rPr>
          <w:rFonts w:hint="eastAsia" w:ascii="宋体" w:hAnsi="宋体" w:eastAsia="宋体" w:cs="宋体"/>
          <w:sz w:val="24"/>
          <w:szCs w:val="24"/>
          <w:highlight w:val="none"/>
        </w:rPr>
        <w:t>内，交货地点为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甲方指定</w:t>
      </w:r>
      <w:r>
        <w:rPr>
          <w:rFonts w:hint="eastAsia" w:ascii="宋体" w:hAnsi="宋体" w:eastAsia="宋体" w:cs="宋体"/>
          <w:sz w:val="24"/>
          <w:szCs w:val="24"/>
          <w:highlight w:val="none"/>
        </w:rPr>
        <w:t>。</w:t>
      </w:r>
    </w:p>
    <w:p w14:paraId="43316E72">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.2</w:t>
      </w:r>
      <w:r>
        <w:rPr>
          <w:rFonts w:hint="eastAsia" w:ascii="宋体" w:hAnsi="宋体" w:eastAsia="宋体" w:cs="宋体"/>
          <w:sz w:val="24"/>
          <w:szCs w:val="24"/>
          <w:highlight w:val="none"/>
        </w:rPr>
        <w:t>卖方负责</w:t>
      </w:r>
      <w:r>
        <w:rPr>
          <w:rFonts w:hint="eastAsia" w:ascii="宋体" w:hAnsi="宋体" w:eastAsia="宋体" w:cs="宋体"/>
          <w:sz w:val="24"/>
          <w:szCs w:val="24"/>
          <w:highlight w:val="none"/>
          <w:lang w:val="en-US" w:eastAsia="zh-CN"/>
        </w:rPr>
        <w:t>货物</w:t>
      </w:r>
      <w:r>
        <w:rPr>
          <w:rFonts w:hint="eastAsia" w:ascii="宋体" w:hAnsi="宋体" w:eastAsia="宋体" w:cs="宋体"/>
          <w:sz w:val="24"/>
          <w:szCs w:val="24"/>
          <w:highlight w:val="none"/>
        </w:rPr>
        <w:t>在买方工厂</w:t>
      </w:r>
      <w:r>
        <w:rPr>
          <w:rFonts w:hint="eastAsia" w:ascii="宋体" w:hAnsi="宋体" w:eastAsia="宋体" w:cs="宋体"/>
          <w:sz w:val="24"/>
          <w:szCs w:val="24"/>
          <w:highlight w:val="none"/>
          <w:lang w:val="en-US" w:eastAsia="zh-CN"/>
        </w:rPr>
        <w:t>检测</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个月安装调试及终验收所用的专用工具、量具由卖方自备。</w:t>
      </w:r>
    </w:p>
    <w:p w14:paraId="4B9B594A">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.3</w:t>
      </w:r>
      <w:r>
        <w:rPr>
          <w:rFonts w:hint="eastAsia" w:ascii="宋体" w:hAnsi="宋体" w:eastAsia="宋体" w:cs="宋体"/>
          <w:sz w:val="24"/>
          <w:szCs w:val="24"/>
          <w:highlight w:val="none"/>
        </w:rPr>
        <w:t>投标文件中要写明供货期及安装、调试直至完成终验收所需用的时间。</w:t>
      </w:r>
    </w:p>
    <w:p w14:paraId="53192BD3">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.4</w:t>
      </w:r>
      <w:r>
        <w:rPr>
          <w:rFonts w:hint="eastAsia" w:ascii="宋体" w:hAnsi="宋体" w:eastAsia="宋体" w:cs="宋体"/>
          <w:sz w:val="24"/>
          <w:szCs w:val="24"/>
          <w:highlight w:val="none"/>
        </w:rPr>
        <w:t>使用现场安装后进行验收，由买方组织进行，卖方代表参加。</w:t>
      </w:r>
      <w:r>
        <w:rPr>
          <w:rFonts w:hint="eastAsia" w:ascii="宋体" w:hAnsi="宋体" w:eastAsia="宋体" w:cs="宋体"/>
          <w:sz w:val="24"/>
          <w:szCs w:val="24"/>
          <w:highlight w:val="none"/>
          <w:lang w:val="en-US" w:eastAsia="zh-CN"/>
        </w:rPr>
        <w:t>货物</w:t>
      </w:r>
      <w:r>
        <w:rPr>
          <w:rFonts w:hint="eastAsia" w:ascii="宋体" w:hAnsi="宋体" w:eastAsia="宋体" w:cs="宋体"/>
          <w:sz w:val="24"/>
          <w:szCs w:val="24"/>
          <w:highlight w:val="none"/>
        </w:rPr>
        <w:t>验收时按合同技术文件涉及的所有内容逐一检验。重点做好以下检验：</w:t>
      </w:r>
    </w:p>
    <w:p w14:paraId="099F7DD8">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.4.1</w:t>
      </w:r>
      <w:r>
        <w:rPr>
          <w:rFonts w:hint="eastAsia" w:ascii="宋体" w:hAnsi="宋体" w:eastAsia="宋体" w:cs="宋体"/>
          <w:sz w:val="24"/>
          <w:szCs w:val="24"/>
          <w:highlight w:val="none"/>
        </w:rPr>
        <w:t>外观质量、规格型号、附件和工具。</w:t>
      </w:r>
    </w:p>
    <w:p w14:paraId="7769591E">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.4.2</w:t>
      </w:r>
      <w:r>
        <w:rPr>
          <w:rFonts w:hint="eastAsia" w:ascii="宋体" w:hAnsi="宋体" w:eastAsia="宋体" w:cs="宋体"/>
          <w:sz w:val="24"/>
          <w:szCs w:val="24"/>
          <w:highlight w:val="none"/>
        </w:rPr>
        <w:t>关键零部件的检验。</w:t>
      </w:r>
    </w:p>
    <w:p w14:paraId="011F60AD">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.4.3</w:t>
      </w:r>
      <w:r>
        <w:rPr>
          <w:rFonts w:hint="eastAsia" w:ascii="宋体" w:hAnsi="宋体" w:eastAsia="宋体" w:cs="宋体"/>
          <w:sz w:val="24"/>
          <w:szCs w:val="24"/>
          <w:highlight w:val="none"/>
        </w:rPr>
        <w:t>参数检验：对合同设备主要技术参数进行检验。</w:t>
      </w:r>
    </w:p>
    <w:p w14:paraId="678F9E5C">
      <w:pPr>
        <w:widowControl w:val="0"/>
        <w:kinsoku/>
        <w:spacing w:line="360" w:lineRule="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rPr>
        <w:t>1</w:t>
      </w:r>
      <w:r>
        <w:rPr>
          <w:rFonts w:ascii="宋体" w:hAnsi="宋体" w:eastAsia="宋体" w:cs="宋体"/>
          <w:sz w:val="24"/>
          <w:szCs w:val="24"/>
          <w:highlight w:val="none"/>
        </w:rPr>
        <w:t>.4.4</w:t>
      </w:r>
      <w:r>
        <w:rPr>
          <w:rFonts w:hint="eastAsia" w:ascii="宋体" w:hAnsi="宋体" w:eastAsia="宋体" w:cs="宋体"/>
          <w:sz w:val="24"/>
          <w:szCs w:val="24"/>
          <w:highlight w:val="none"/>
        </w:rPr>
        <w:t>精度检验：</w:t>
      </w:r>
      <w:r>
        <w:rPr>
          <w:rFonts w:hint="eastAsia" w:ascii="宋体" w:hAnsi="宋体" w:eastAsia="宋体" w:cs="宋体"/>
          <w:sz w:val="24"/>
          <w:szCs w:val="24"/>
          <w:highlight w:val="none"/>
          <w:lang w:val="en-US" w:eastAsia="zh-CN"/>
        </w:rPr>
        <w:t>按配置需求</w:t>
      </w:r>
    </w:p>
    <w:p w14:paraId="4D81656E">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.4.5</w:t>
      </w:r>
      <w:r>
        <w:rPr>
          <w:rFonts w:hint="eastAsia" w:ascii="宋体" w:hAnsi="宋体" w:eastAsia="宋体" w:cs="宋体"/>
          <w:sz w:val="24"/>
          <w:szCs w:val="24"/>
          <w:highlight w:val="none"/>
        </w:rPr>
        <w:t>技术资料清点。</w:t>
      </w:r>
    </w:p>
    <w:p w14:paraId="3338C335">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.4.6</w:t>
      </w:r>
      <w:r>
        <w:rPr>
          <w:rFonts w:hint="eastAsia" w:ascii="宋体" w:hAnsi="宋体" w:eastAsia="宋体" w:cs="宋体"/>
          <w:sz w:val="24"/>
          <w:szCs w:val="24"/>
          <w:highlight w:val="none"/>
        </w:rPr>
        <w:t>验收时若有不满足要求的情况，卖方需负全部责任。</w:t>
      </w:r>
    </w:p>
    <w:p w14:paraId="7B03DE49">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.5</w:t>
      </w:r>
      <w:r>
        <w:rPr>
          <w:rFonts w:hint="eastAsia" w:ascii="宋体" w:hAnsi="宋体" w:eastAsia="宋体" w:cs="宋体"/>
          <w:sz w:val="24"/>
          <w:szCs w:val="24"/>
          <w:highlight w:val="none"/>
        </w:rPr>
        <w:t>卖方负责买方相关人员的培训</w:t>
      </w:r>
      <w:r>
        <w:rPr>
          <w:rFonts w:hint="eastAsia" w:ascii="宋体" w:hAnsi="宋体" w:eastAsia="宋体" w:cs="宋体"/>
          <w:sz w:val="24"/>
          <w:szCs w:val="24"/>
          <w:highlight w:val="none"/>
          <w:lang w:val="en-US" w:eastAsia="zh-CN"/>
        </w:rPr>
        <w:t>/指导</w:t>
      </w:r>
      <w:r>
        <w:rPr>
          <w:rFonts w:hint="eastAsia" w:ascii="宋体" w:hAnsi="宋体" w:eastAsia="宋体" w:cs="宋体"/>
          <w:sz w:val="24"/>
          <w:szCs w:val="24"/>
          <w:highlight w:val="none"/>
        </w:rPr>
        <w:t>，包括并不限于操作、编程、安全、保养、维护等内容。</w:t>
      </w:r>
    </w:p>
    <w:p w14:paraId="1AEDF918">
      <w:pPr>
        <w:widowControl w:val="0"/>
        <w:kinsoku/>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2、售后服务</w:t>
      </w:r>
    </w:p>
    <w:p w14:paraId="1DEE9D4C">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1</w:t>
      </w:r>
      <w:r>
        <w:rPr>
          <w:rFonts w:hint="eastAsia" w:ascii="宋体" w:hAnsi="宋体" w:eastAsia="宋体" w:cs="宋体"/>
          <w:sz w:val="24"/>
          <w:szCs w:val="24"/>
          <w:highlight w:val="none"/>
        </w:rPr>
        <w:t>质保期为终验收合格之日起一年。</w:t>
      </w:r>
    </w:p>
    <w:p w14:paraId="13E1B857">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2</w:t>
      </w:r>
      <w:r>
        <w:rPr>
          <w:rFonts w:hint="eastAsia" w:ascii="宋体" w:hAnsi="宋体" w:eastAsia="宋体" w:cs="宋体"/>
          <w:sz w:val="24"/>
          <w:szCs w:val="24"/>
          <w:highlight w:val="none"/>
        </w:rPr>
        <w:t>在质保期内，若因</w:t>
      </w:r>
      <w:r>
        <w:rPr>
          <w:rFonts w:hint="eastAsia" w:ascii="宋体" w:hAnsi="宋体" w:eastAsia="宋体" w:cs="宋体"/>
          <w:sz w:val="24"/>
          <w:szCs w:val="24"/>
          <w:highlight w:val="none"/>
          <w:lang w:val="en-US" w:eastAsia="zh-CN"/>
        </w:rPr>
        <w:t>质量</w:t>
      </w:r>
      <w:r>
        <w:rPr>
          <w:rFonts w:hint="eastAsia" w:ascii="宋体" w:hAnsi="宋体" w:eastAsia="宋体" w:cs="宋体"/>
          <w:sz w:val="24"/>
          <w:szCs w:val="24"/>
          <w:highlight w:val="none"/>
        </w:rPr>
        <w:t>造成停工，卖方应在</w:t>
      </w:r>
      <w:r>
        <w:rPr>
          <w:rFonts w:ascii="宋体" w:hAnsi="宋体" w:eastAsia="宋体" w:cs="宋体"/>
          <w:sz w:val="24"/>
          <w:szCs w:val="24"/>
          <w:highlight w:val="none"/>
        </w:rPr>
        <w:t>4</w:t>
      </w:r>
      <w:r>
        <w:rPr>
          <w:rFonts w:hint="eastAsia" w:ascii="宋体" w:hAnsi="宋体" w:eastAsia="宋体" w:cs="宋体"/>
          <w:sz w:val="24"/>
          <w:szCs w:val="24"/>
          <w:highlight w:val="none"/>
        </w:rPr>
        <w:t>小时内进行答复，</w:t>
      </w:r>
      <w:r>
        <w:rPr>
          <w:rFonts w:ascii="宋体" w:hAnsi="宋体" w:eastAsia="宋体" w:cs="宋体"/>
          <w:sz w:val="24"/>
          <w:szCs w:val="24"/>
          <w:highlight w:val="none"/>
        </w:rPr>
        <w:t>24</w:t>
      </w:r>
      <w:r>
        <w:rPr>
          <w:rFonts w:hint="eastAsia" w:ascii="宋体" w:hAnsi="宋体" w:eastAsia="宋体" w:cs="宋体"/>
          <w:sz w:val="24"/>
          <w:szCs w:val="24"/>
          <w:highlight w:val="none"/>
        </w:rPr>
        <w:t>小时内到达用户现场。</w:t>
      </w:r>
    </w:p>
    <w:p w14:paraId="056A7F95">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卖方应保证用户方在使用卖方提供的货物或其任何一部分时不受第三方提出侵犯专利权、商标权或工业设计权的指控。如果有第三方提出侵权指控，卖方须与第三方交涉并承担可能发生的一切法律责任和费用。</w:t>
      </w:r>
    </w:p>
    <w:p w14:paraId="416184F0">
      <w:pPr>
        <w:widowControl w:val="0"/>
        <w:kinsoku/>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3、其他要求</w:t>
      </w:r>
    </w:p>
    <w:p w14:paraId="7B12FB39">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.1</w:t>
      </w:r>
      <w:r>
        <w:rPr>
          <w:rFonts w:hint="eastAsia" w:ascii="宋体" w:hAnsi="宋体" w:eastAsia="宋体" w:cs="宋体"/>
          <w:sz w:val="24"/>
          <w:szCs w:val="24"/>
          <w:highlight w:val="none"/>
        </w:rPr>
        <w:t>投标方应对以上条款进行逐条响应，完全响应注明“</w:t>
      </w:r>
      <w:r>
        <w:rPr>
          <w:rFonts w:hint="eastAsia" w:ascii="宋体" w:hAnsi="宋体" w:eastAsia="宋体" w:cs="宋体"/>
          <w:b/>
          <w:sz w:val="24"/>
          <w:szCs w:val="24"/>
          <w:highlight w:val="none"/>
        </w:rPr>
        <w:t>符合</w:t>
      </w:r>
      <w:r>
        <w:rPr>
          <w:rFonts w:hint="eastAsia" w:ascii="宋体" w:hAnsi="宋体" w:eastAsia="宋体" w:cs="宋体"/>
          <w:sz w:val="24"/>
          <w:szCs w:val="24"/>
          <w:highlight w:val="none"/>
        </w:rPr>
        <w:t>”，如有偏离须注明“</w:t>
      </w:r>
      <w:r>
        <w:rPr>
          <w:rFonts w:hint="eastAsia" w:ascii="宋体" w:hAnsi="宋体" w:eastAsia="宋体" w:cs="宋体"/>
          <w:b/>
          <w:sz w:val="24"/>
          <w:szCs w:val="24"/>
          <w:highlight w:val="none"/>
        </w:rPr>
        <w:t>偏离</w:t>
      </w:r>
      <w:r>
        <w:rPr>
          <w:rFonts w:hint="eastAsia" w:ascii="宋体" w:hAnsi="宋体" w:eastAsia="宋体" w:cs="宋体"/>
          <w:sz w:val="24"/>
          <w:szCs w:val="24"/>
          <w:highlight w:val="none"/>
        </w:rPr>
        <w:t>”并描述偏离内容，是“</w:t>
      </w:r>
      <w:r>
        <w:rPr>
          <w:rFonts w:hint="eastAsia" w:ascii="宋体" w:hAnsi="宋体" w:eastAsia="宋体" w:cs="宋体"/>
          <w:b/>
          <w:sz w:val="24"/>
          <w:szCs w:val="24"/>
          <w:highlight w:val="none"/>
        </w:rPr>
        <w:t>优于</w:t>
      </w:r>
      <w:r>
        <w:rPr>
          <w:rFonts w:hint="eastAsia" w:ascii="宋体" w:hAnsi="宋体" w:eastAsia="宋体" w:cs="宋体"/>
          <w:sz w:val="24"/>
          <w:szCs w:val="24"/>
          <w:highlight w:val="none"/>
        </w:rPr>
        <w:t>”条款要求还是“</w:t>
      </w:r>
      <w:r>
        <w:rPr>
          <w:rFonts w:hint="eastAsia" w:ascii="宋体" w:hAnsi="宋体" w:eastAsia="宋体" w:cs="宋体"/>
          <w:b/>
          <w:sz w:val="24"/>
          <w:szCs w:val="24"/>
          <w:highlight w:val="none"/>
        </w:rPr>
        <w:t>未达到</w:t>
      </w:r>
      <w:r>
        <w:rPr>
          <w:rFonts w:hint="eastAsia" w:ascii="宋体" w:hAnsi="宋体" w:eastAsia="宋体" w:cs="宋体"/>
          <w:sz w:val="24"/>
          <w:szCs w:val="24"/>
          <w:highlight w:val="none"/>
        </w:rPr>
        <w:t>”条款要求。标★的条款</w:t>
      </w:r>
      <w:r>
        <w:rPr>
          <w:rFonts w:hint="eastAsia" w:ascii="宋体" w:hAnsi="宋体" w:eastAsia="宋体" w:cs="宋体"/>
          <w:sz w:val="24"/>
          <w:szCs w:val="24"/>
          <w:highlight w:val="none"/>
          <w:lang w:val="en-US" w:eastAsia="zh-CN"/>
        </w:rPr>
        <w:t>关键参数</w:t>
      </w:r>
      <w:r>
        <w:rPr>
          <w:rFonts w:hint="eastAsia" w:ascii="宋体" w:hAnsi="宋体" w:eastAsia="宋体" w:cs="宋体"/>
          <w:sz w:val="24"/>
          <w:szCs w:val="24"/>
          <w:highlight w:val="none"/>
        </w:rPr>
        <w:t>。</w:t>
      </w:r>
    </w:p>
    <w:p w14:paraId="49EE997D">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.2</w:t>
      </w:r>
      <w:r>
        <w:rPr>
          <w:rFonts w:hint="eastAsia" w:ascii="宋体" w:hAnsi="宋体" w:eastAsia="宋体" w:cs="宋体"/>
          <w:sz w:val="24"/>
          <w:szCs w:val="24"/>
          <w:highlight w:val="none"/>
        </w:rPr>
        <w:t>本招标文件中涉及产品的品牌、型号，仅为供应商提供报价产品的技术指标、产品质量的客观参考，帮助供应商准确理解采购人的需求，其建议产品的品牌、型号具有可替代性，但必须明确说明。</w:t>
      </w:r>
    </w:p>
    <w:p w14:paraId="33D4F716">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.3</w:t>
      </w:r>
      <w:r>
        <w:rPr>
          <w:rFonts w:hint="eastAsia" w:ascii="宋体" w:hAnsi="宋体" w:eastAsia="宋体" w:cs="宋体"/>
          <w:sz w:val="24"/>
          <w:szCs w:val="24"/>
          <w:highlight w:val="none"/>
        </w:rPr>
        <w:t>本文件中甲方、用户、需方、买方等泛指采购人，乙方、供方、卖方等泛指供应商。</w:t>
      </w:r>
    </w:p>
    <w:p w14:paraId="2905AF77">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.4</w:t>
      </w:r>
      <w:r>
        <w:rPr>
          <w:rFonts w:hint="eastAsia" w:ascii="宋体" w:hAnsi="宋体" w:eastAsia="宋体" w:cs="宋体"/>
          <w:sz w:val="24"/>
          <w:szCs w:val="24"/>
          <w:highlight w:val="none"/>
        </w:rPr>
        <w:t>投标方应另附独立章节详细说明设备结构特点、技术参数、配置等。</w:t>
      </w:r>
    </w:p>
    <w:p w14:paraId="54D452A6">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.5</w:t>
      </w:r>
      <w:r>
        <w:rPr>
          <w:rFonts w:hint="eastAsia" w:ascii="宋体" w:hAnsi="宋体" w:eastAsia="宋体" w:cs="宋体"/>
          <w:sz w:val="24"/>
          <w:szCs w:val="24"/>
          <w:highlight w:val="none"/>
        </w:rPr>
        <w:t>投标方应另附独立章节详细说明原厂商规模实力、技术服务能力，卖方规模实力、技术服务能力。</w:t>
      </w:r>
    </w:p>
    <w:p w14:paraId="6F34CBC2">
      <w:pPr>
        <w:numPr>
          <w:ilvl w:val="0"/>
          <w:numId w:val="0"/>
        </w:numPr>
        <w:rPr>
          <w:rFonts w:hint="eastAsia" w:ascii="宋体" w:hAnsi="宋体" w:eastAsia="宋体" w:cs="宋体"/>
          <w:color w:val="0000FF"/>
        </w:rPr>
      </w:pPr>
      <w:r>
        <w:rPr>
          <w:rFonts w:hint="eastAsia" w:ascii="宋体" w:hAnsi="宋体" w:eastAsia="宋体" w:cs="宋体"/>
          <w:color w:val="0000FF"/>
          <w:lang w:val="en-US" w:eastAsia="zh-CN"/>
        </w:rPr>
        <w:t xml:space="preserve">       </w:t>
      </w:r>
      <w:r>
        <w:rPr>
          <w:rFonts w:hint="eastAsia" w:ascii="宋体" w:hAnsi="宋体" w:eastAsia="宋体" w:cs="宋体"/>
          <w:color w:val="0000FF"/>
        </w:rPr>
        <w:br w:type="page"/>
      </w:r>
    </w:p>
    <w:p w14:paraId="559A21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color w:val="auto"/>
          <w:sz w:val="32"/>
          <w:szCs w:val="22"/>
          <w:highlight w:val="none"/>
          <w:lang w:val="en-US" w:eastAsia="zh-CN"/>
        </w:rPr>
      </w:pPr>
      <w:r>
        <w:rPr>
          <w:rFonts w:hint="eastAsia"/>
          <w:b/>
          <w:color w:val="auto"/>
          <w:sz w:val="32"/>
          <w:szCs w:val="22"/>
          <w:highlight w:val="none"/>
          <w:lang w:val="en-US" w:eastAsia="zh-CN"/>
        </w:rPr>
        <w:t>采 购 合 同</w:t>
      </w:r>
    </w:p>
    <w:p w14:paraId="24303E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bCs/>
          <w:color w:val="auto"/>
          <w:sz w:val="21"/>
          <w:szCs w:val="21"/>
          <w:highlight w:val="none"/>
          <w:lang w:val="en-US" w:eastAsia="zh-CN"/>
        </w:rPr>
      </w:pPr>
      <w:r>
        <w:rPr>
          <w:rFonts w:hint="eastAsia" w:ascii="宋体"/>
          <w:b/>
          <w:color w:val="auto"/>
          <w:sz w:val="21"/>
          <w:szCs w:val="21"/>
          <w:highlight w:val="none"/>
          <w:lang w:val="en-US" w:eastAsia="zh-CN"/>
        </w:rPr>
        <w:t>合同</w:t>
      </w:r>
      <w:r>
        <w:rPr>
          <w:rFonts w:hint="eastAsia" w:ascii="宋体"/>
          <w:b/>
          <w:color w:val="auto"/>
          <w:sz w:val="21"/>
          <w:szCs w:val="21"/>
          <w:highlight w:val="none"/>
        </w:rPr>
        <w:t>编号：</w:t>
      </w:r>
      <w:r>
        <w:rPr>
          <w:rFonts w:hint="eastAsia" w:ascii="宋体"/>
          <w:b/>
          <w:color w:val="auto"/>
          <w:sz w:val="21"/>
          <w:szCs w:val="21"/>
          <w:highlight w:val="none"/>
          <w:lang w:val="en-US" w:eastAsia="zh-CN"/>
        </w:rPr>
        <w:t xml:space="preserve">                                         </w:t>
      </w:r>
      <w:r>
        <w:rPr>
          <w:rFonts w:hint="eastAsia" w:ascii="宋体"/>
          <w:b/>
          <w:color w:val="auto"/>
          <w:sz w:val="21"/>
          <w:szCs w:val="21"/>
          <w:highlight w:val="none"/>
        </w:rPr>
        <w:t>合同履行地：</w:t>
      </w:r>
      <w:r>
        <w:rPr>
          <w:rFonts w:hint="eastAsia" w:ascii="宋体"/>
          <w:b/>
          <w:bCs/>
          <w:color w:val="auto"/>
          <w:sz w:val="21"/>
          <w:szCs w:val="21"/>
          <w:highlight w:val="none"/>
          <w:lang w:eastAsia="zh-CN"/>
        </w:rPr>
        <w:t>福建省</w:t>
      </w:r>
      <w:r>
        <w:rPr>
          <w:rFonts w:hint="eastAsia" w:ascii="宋体"/>
          <w:b/>
          <w:bCs/>
          <w:color w:val="auto"/>
          <w:sz w:val="21"/>
          <w:szCs w:val="21"/>
          <w:highlight w:val="none"/>
          <w:lang w:val="en-US" w:eastAsia="zh-CN"/>
        </w:rPr>
        <w:t>三明市沙县区</w:t>
      </w:r>
    </w:p>
    <w:p w14:paraId="368D8AB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采购方（甲方）</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 xml:space="preserve">                  有限公司          </w:t>
      </w:r>
      <w:r>
        <w:rPr>
          <w:rFonts w:hint="eastAsia" w:ascii="宋体"/>
          <w:b/>
          <w:bCs/>
          <w:color w:val="auto"/>
          <w:sz w:val="21"/>
          <w:szCs w:val="21"/>
          <w:highlight w:val="none"/>
        </w:rPr>
        <w:t>签定地点：</w:t>
      </w:r>
      <w:r>
        <w:rPr>
          <w:rFonts w:hint="eastAsia" w:ascii="宋体"/>
          <w:b/>
          <w:bCs/>
          <w:color w:val="auto"/>
          <w:sz w:val="21"/>
          <w:szCs w:val="21"/>
          <w:highlight w:val="none"/>
          <w:lang w:eastAsia="zh-CN"/>
        </w:rPr>
        <w:t>福建省</w:t>
      </w:r>
      <w:r>
        <w:rPr>
          <w:rFonts w:hint="eastAsia" w:ascii="宋体"/>
          <w:b/>
          <w:bCs/>
          <w:color w:val="auto"/>
          <w:sz w:val="21"/>
          <w:szCs w:val="21"/>
          <w:highlight w:val="none"/>
          <w:lang w:val="en-US" w:eastAsia="zh-CN"/>
        </w:rPr>
        <w:t>三明市沙县区</w:t>
      </w:r>
    </w:p>
    <w:p w14:paraId="584615F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供货方（乙方）：                  有限公司 </w:t>
      </w:r>
      <w:r>
        <w:rPr>
          <w:rFonts w:hint="eastAsia" w:ascii="宋体" w:hAnsi="宋体" w:cs="宋体"/>
          <w:color w:val="auto"/>
          <w:sz w:val="21"/>
          <w:szCs w:val="21"/>
          <w:highlight w:val="none"/>
          <w:lang w:val="en-US" w:eastAsia="zh-CN"/>
        </w:rPr>
        <w:t xml:space="preserve">          </w:t>
      </w:r>
      <w:r>
        <w:rPr>
          <w:rFonts w:hint="eastAsia" w:ascii="宋体"/>
          <w:b/>
          <w:color w:val="auto"/>
          <w:sz w:val="21"/>
          <w:szCs w:val="21"/>
          <w:highlight w:val="none"/>
        </w:rPr>
        <w:t>签定日期：</w:t>
      </w:r>
      <w:r>
        <w:rPr>
          <w:rFonts w:hint="eastAsia" w:ascii="宋体"/>
          <w:b/>
          <w:color w:val="auto"/>
          <w:sz w:val="21"/>
          <w:szCs w:val="21"/>
          <w:highlight w:val="none"/>
          <w:lang w:val="en-US" w:eastAsia="zh-CN"/>
        </w:rPr>
        <w:t xml:space="preserve">    </w:t>
      </w:r>
      <w:r>
        <w:rPr>
          <w:rFonts w:hint="eastAsia" w:ascii="宋体"/>
          <w:b/>
          <w:color w:val="auto"/>
          <w:sz w:val="21"/>
          <w:szCs w:val="21"/>
          <w:highlight w:val="none"/>
        </w:rPr>
        <w:t>年</w:t>
      </w:r>
      <w:r>
        <w:rPr>
          <w:rFonts w:hint="eastAsia" w:ascii="宋体"/>
          <w:b/>
          <w:color w:val="auto"/>
          <w:sz w:val="21"/>
          <w:szCs w:val="21"/>
          <w:highlight w:val="none"/>
          <w:lang w:val="en-US" w:eastAsia="zh-CN"/>
        </w:rPr>
        <w:t xml:space="preserve">   </w:t>
      </w:r>
      <w:r>
        <w:rPr>
          <w:rFonts w:hint="eastAsia" w:ascii="宋体"/>
          <w:b/>
          <w:color w:val="auto"/>
          <w:sz w:val="21"/>
          <w:szCs w:val="21"/>
          <w:highlight w:val="none"/>
        </w:rPr>
        <w:t>月</w:t>
      </w:r>
      <w:r>
        <w:rPr>
          <w:rFonts w:hint="eastAsia" w:ascii="宋体"/>
          <w:b/>
          <w:color w:val="auto"/>
          <w:sz w:val="21"/>
          <w:szCs w:val="21"/>
          <w:highlight w:val="none"/>
          <w:lang w:val="en-US" w:eastAsia="zh-CN"/>
        </w:rPr>
        <w:t xml:space="preserve">     </w:t>
      </w:r>
      <w:r>
        <w:rPr>
          <w:rFonts w:hint="eastAsia" w:ascii="宋体"/>
          <w:b/>
          <w:color w:val="auto"/>
          <w:sz w:val="21"/>
          <w:szCs w:val="21"/>
          <w:highlight w:val="none"/>
        </w:rPr>
        <w:t>日</w:t>
      </w:r>
    </w:p>
    <w:p w14:paraId="36020066">
      <w:pPr>
        <w:keepNext w:val="0"/>
        <w:keepLines w:val="0"/>
        <w:pageBreakBefore w:val="0"/>
        <w:widowControl w:val="0"/>
        <w:kinsoku/>
        <w:wordWrap/>
        <w:overflowPunct/>
        <w:topLinePunct w:val="0"/>
        <w:autoSpaceDE/>
        <w:autoSpaceDN/>
        <w:bidi w:val="0"/>
        <w:adjustRightInd/>
        <w:snapToGrid/>
        <w:spacing w:line="360" w:lineRule="auto"/>
        <w:ind w:firstLine="4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cs="宋体"/>
          <w:color w:val="auto"/>
          <w:sz w:val="21"/>
          <w:szCs w:val="21"/>
          <w:highlight w:val="none"/>
          <w:lang w:val="en-US" w:eastAsia="zh-CN"/>
        </w:rPr>
        <w:t>民法典</w:t>
      </w:r>
      <w:r>
        <w:rPr>
          <w:rFonts w:hint="eastAsia" w:ascii="宋体" w:hAnsi="宋体" w:eastAsia="宋体" w:cs="宋体"/>
          <w:color w:val="auto"/>
          <w:sz w:val="21"/>
          <w:szCs w:val="21"/>
          <w:highlight w:val="none"/>
        </w:rPr>
        <w:t>和有关政策规定，根据</w:t>
      </w:r>
      <w:r>
        <w:rPr>
          <w:rFonts w:hint="eastAsia" w:ascii="宋体" w:hAnsi="宋体" w:cs="宋体"/>
          <w:color w:val="auto"/>
          <w:sz w:val="21"/>
          <w:szCs w:val="21"/>
          <w:highlight w:val="none"/>
          <w:lang w:val="en-US" w:eastAsia="zh-CN"/>
        </w:rPr>
        <w:t>双方需求</w:t>
      </w:r>
      <w:r>
        <w:rPr>
          <w:rFonts w:hint="eastAsia" w:ascii="宋体" w:hAnsi="宋体" w:eastAsia="宋体" w:cs="宋体"/>
          <w:color w:val="auto"/>
          <w:sz w:val="21"/>
          <w:szCs w:val="21"/>
          <w:highlight w:val="none"/>
        </w:rPr>
        <w:t>，经双方协商一致签订本合同。</w:t>
      </w:r>
    </w:p>
    <w:p w14:paraId="37E1918D">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产品</w:t>
      </w:r>
      <w:r>
        <w:rPr>
          <w:rFonts w:hint="eastAsia" w:ascii="宋体" w:hAnsi="宋体" w:eastAsia="宋体" w:cs="宋体"/>
          <w:b/>
          <w:bCs/>
          <w:color w:val="auto"/>
          <w:sz w:val="21"/>
          <w:szCs w:val="21"/>
          <w:highlight w:val="none"/>
        </w:rPr>
        <w:t>名称、规格、数量、价格</w:t>
      </w:r>
    </w:p>
    <w:tbl>
      <w:tblPr>
        <w:tblStyle w:val="16"/>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2693"/>
        <w:gridCol w:w="850"/>
        <w:gridCol w:w="1418"/>
        <w:gridCol w:w="1417"/>
      </w:tblGrid>
      <w:tr w14:paraId="5E71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9" w:type="dxa"/>
            <w:vAlign w:val="top"/>
          </w:tcPr>
          <w:p w14:paraId="4BDA8683">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cs="Times New Roman" w:asciiTheme="minorEastAsia" w:hAnsiTheme="minorEastAsia" w:eastAsiaTheme="minorEastAsia"/>
                <w:color w:val="auto"/>
                <w:sz w:val="23"/>
                <w:szCs w:val="23"/>
                <w:highlight w:val="none"/>
                <w:lang w:eastAsia="zh-CN"/>
              </w:rPr>
              <w:t>序号</w:t>
            </w:r>
          </w:p>
        </w:tc>
        <w:tc>
          <w:tcPr>
            <w:tcW w:w="1985" w:type="dxa"/>
            <w:vAlign w:val="top"/>
          </w:tcPr>
          <w:p w14:paraId="6D146D74">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val="en-US" w:eastAsia="zh-CN"/>
              </w:rPr>
              <w:t>货物</w:t>
            </w:r>
            <w:r>
              <w:rPr>
                <w:rFonts w:hint="eastAsia" w:cs="Times New Roman" w:asciiTheme="minorEastAsia" w:hAnsiTheme="minorEastAsia" w:eastAsiaTheme="minorEastAsia"/>
                <w:color w:val="auto"/>
                <w:sz w:val="23"/>
                <w:szCs w:val="23"/>
                <w:highlight w:val="none"/>
                <w:lang w:eastAsia="zh-CN"/>
              </w:rPr>
              <w:t>品名</w:t>
            </w:r>
          </w:p>
        </w:tc>
        <w:tc>
          <w:tcPr>
            <w:tcW w:w="2693" w:type="dxa"/>
            <w:vAlign w:val="top"/>
          </w:tcPr>
          <w:p w14:paraId="4EC410A9">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cs="Times New Roman" w:asciiTheme="minorEastAsia" w:hAnsiTheme="minorEastAsia" w:eastAsiaTheme="minorEastAsia"/>
                <w:color w:val="auto"/>
                <w:sz w:val="23"/>
                <w:szCs w:val="23"/>
                <w:highlight w:val="none"/>
                <w:lang w:eastAsia="zh-CN"/>
              </w:rPr>
              <w:t>规格型号</w:t>
            </w:r>
          </w:p>
          <w:p w14:paraId="36C1F921">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p>
        </w:tc>
        <w:tc>
          <w:tcPr>
            <w:tcW w:w="850" w:type="dxa"/>
            <w:vAlign w:val="top"/>
          </w:tcPr>
          <w:p w14:paraId="7FE8E179">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cs="Times New Roman" w:asciiTheme="minorEastAsia" w:hAnsiTheme="minorEastAsia" w:eastAsiaTheme="minorEastAsia"/>
                <w:color w:val="auto"/>
                <w:sz w:val="23"/>
                <w:szCs w:val="23"/>
                <w:highlight w:val="none"/>
                <w:lang w:eastAsia="zh-CN"/>
              </w:rPr>
              <w:t>数量</w:t>
            </w:r>
          </w:p>
        </w:tc>
        <w:tc>
          <w:tcPr>
            <w:tcW w:w="1418" w:type="dxa"/>
            <w:vAlign w:val="top"/>
          </w:tcPr>
          <w:p w14:paraId="3B818A6D">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含税单价</w:t>
            </w:r>
          </w:p>
        </w:tc>
        <w:tc>
          <w:tcPr>
            <w:tcW w:w="1417" w:type="dxa"/>
            <w:vAlign w:val="top"/>
          </w:tcPr>
          <w:p w14:paraId="187236ED">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价税合计</w:t>
            </w:r>
          </w:p>
        </w:tc>
      </w:tr>
      <w:tr w14:paraId="390D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9" w:type="dxa"/>
            <w:vAlign w:val="center"/>
          </w:tcPr>
          <w:p w14:paraId="04B11CF2">
            <w:pPr>
              <w:spacing w:before="120" w:after="0" w:line="360" w:lineRule="exact"/>
              <w:jc w:val="center"/>
              <w:rPr>
                <w:rFonts w:cs="Times New Roman" w:asciiTheme="minorEastAsia" w:hAnsiTheme="minorEastAsia" w:eastAsiaTheme="minorEastAsia"/>
                <w:color w:val="auto"/>
                <w:sz w:val="23"/>
                <w:szCs w:val="23"/>
                <w:highlight w:val="none"/>
                <w:lang w:eastAsia="zh-CN"/>
              </w:rPr>
            </w:pPr>
          </w:p>
        </w:tc>
        <w:tc>
          <w:tcPr>
            <w:tcW w:w="1985" w:type="dxa"/>
            <w:vAlign w:val="center"/>
          </w:tcPr>
          <w:p w14:paraId="43A827D8">
            <w:pPr>
              <w:keepNext/>
              <w:keepLines/>
              <w:widowControl w:val="0"/>
              <w:adjustRightInd w:val="0"/>
              <w:spacing w:before="120" w:after="0" w:line="360" w:lineRule="exact"/>
              <w:textAlignment w:val="baseline"/>
              <w:outlineLvl w:val="0"/>
              <w:rPr>
                <w:rFonts w:cs="Times New Roman" w:asciiTheme="minorEastAsia" w:hAnsiTheme="minorEastAsia" w:eastAsiaTheme="minorEastAsia"/>
                <w:color w:val="auto"/>
                <w:sz w:val="23"/>
                <w:szCs w:val="23"/>
                <w:highlight w:val="none"/>
                <w:lang w:eastAsia="zh-CN"/>
              </w:rPr>
            </w:pPr>
          </w:p>
        </w:tc>
        <w:tc>
          <w:tcPr>
            <w:tcW w:w="2693" w:type="dxa"/>
            <w:vAlign w:val="center"/>
          </w:tcPr>
          <w:p w14:paraId="1A79A450">
            <w:pPr>
              <w:keepNext/>
              <w:keepLines/>
              <w:widowControl w:val="0"/>
              <w:adjustRightInd w:val="0"/>
              <w:spacing w:before="120" w:after="0" w:line="360" w:lineRule="exact"/>
              <w:textAlignment w:val="baseline"/>
              <w:outlineLvl w:val="0"/>
              <w:rPr>
                <w:rFonts w:cs="Times New Roman" w:asciiTheme="minorEastAsia" w:hAnsiTheme="minorEastAsia" w:eastAsiaTheme="minorEastAsia"/>
                <w:color w:val="auto"/>
                <w:sz w:val="23"/>
                <w:szCs w:val="23"/>
                <w:highlight w:val="none"/>
                <w:lang w:eastAsia="zh-CN"/>
              </w:rPr>
            </w:pPr>
          </w:p>
        </w:tc>
        <w:tc>
          <w:tcPr>
            <w:tcW w:w="850" w:type="dxa"/>
            <w:vAlign w:val="center"/>
          </w:tcPr>
          <w:p w14:paraId="28BFA26F">
            <w:pPr>
              <w:keepNext/>
              <w:keepLines/>
              <w:widowControl w:val="0"/>
              <w:adjustRightInd w:val="0"/>
              <w:spacing w:before="120" w:after="0" w:line="360" w:lineRule="exact"/>
              <w:jc w:val="both"/>
              <w:textAlignment w:val="baseline"/>
              <w:outlineLvl w:val="0"/>
              <w:rPr>
                <w:rFonts w:cs="Times New Roman" w:asciiTheme="minorEastAsia" w:hAnsiTheme="minorEastAsia" w:eastAsiaTheme="minorEastAsia"/>
                <w:color w:val="auto"/>
                <w:sz w:val="23"/>
                <w:szCs w:val="23"/>
                <w:highlight w:val="none"/>
                <w:lang w:eastAsia="zh-CN"/>
              </w:rPr>
            </w:pPr>
          </w:p>
        </w:tc>
        <w:tc>
          <w:tcPr>
            <w:tcW w:w="1418" w:type="dxa"/>
            <w:vAlign w:val="center"/>
          </w:tcPr>
          <w:p w14:paraId="089A5ADF">
            <w:pPr>
              <w:keepNext/>
              <w:keepLines/>
              <w:widowControl w:val="0"/>
              <w:adjustRightInd w:val="0"/>
              <w:spacing w:before="120" w:after="0" w:line="360" w:lineRule="exact"/>
              <w:jc w:val="both"/>
              <w:textAlignment w:val="baseline"/>
              <w:outlineLvl w:val="0"/>
              <w:rPr>
                <w:rFonts w:cs="Times New Roman" w:asciiTheme="minorEastAsia" w:hAnsiTheme="minorEastAsia" w:eastAsiaTheme="minorEastAsia"/>
                <w:color w:val="auto"/>
                <w:sz w:val="23"/>
                <w:szCs w:val="23"/>
                <w:highlight w:val="none"/>
                <w:lang w:eastAsia="zh-CN"/>
              </w:rPr>
            </w:pPr>
          </w:p>
        </w:tc>
        <w:tc>
          <w:tcPr>
            <w:tcW w:w="1417" w:type="dxa"/>
            <w:vAlign w:val="center"/>
          </w:tcPr>
          <w:p w14:paraId="58265C23">
            <w:pPr>
              <w:keepNext/>
              <w:keepLines/>
              <w:widowControl w:val="0"/>
              <w:adjustRightInd w:val="0"/>
              <w:spacing w:before="120" w:after="0" w:line="360" w:lineRule="exact"/>
              <w:jc w:val="both"/>
              <w:textAlignment w:val="baseline"/>
              <w:outlineLvl w:val="0"/>
              <w:rPr>
                <w:rFonts w:cs="Times New Roman" w:asciiTheme="minorEastAsia" w:hAnsiTheme="minorEastAsia" w:eastAsiaTheme="minorEastAsia"/>
                <w:color w:val="auto"/>
                <w:sz w:val="23"/>
                <w:szCs w:val="23"/>
                <w:highlight w:val="none"/>
                <w:lang w:eastAsia="zh-CN"/>
              </w:rPr>
            </w:pPr>
          </w:p>
        </w:tc>
      </w:tr>
      <w:tr w14:paraId="7C66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072" w:type="dxa"/>
            <w:gridSpan w:val="6"/>
            <w:vAlign w:val="center"/>
          </w:tcPr>
          <w:p w14:paraId="443A4A2E">
            <w:pPr>
              <w:spacing w:before="120" w:after="0" w:line="360" w:lineRule="exact"/>
              <w:rPr>
                <w:rFonts w:hint="default" w:cs="宋体" w:asciiTheme="minorEastAsia" w:hAnsiTheme="minorEastAsia" w:eastAsiaTheme="minorEastAsia"/>
                <w:color w:val="auto"/>
                <w:sz w:val="23"/>
                <w:szCs w:val="23"/>
                <w:highlight w:val="none"/>
                <w:lang w:val="en-US" w:eastAsia="zh-CN"/>
              </w:rPr>
            </w:pPr>
            <w:r>
              <w:rPr>
                <w:rFonts w:hint="eastAsia" w:cs="Times New Roman" w:asciiTheme="minorEastAsia" w:hAnsiTheme="minorEastAsia" w:eastAsiaTheme="minorEastAsia"/>
                <w:color w:val="auto"/>
                <w:sz w:val="23"/>
                <w:szCs w:val="23"/>
                <w:highlight w:val="none"/>
                <w:lang w:eastAsia="zh-CN"/>
              </w:rPr>
              <w:t>合计（未税金额）：</w:t>
            </w:r>
            <w:r>
              <w:rPr>
                <w:rFonts w:hint="eastAsia" w:cs="Times New Roman" w:asciiTheme="minorEastAsia" w:hAnsiTheme="minorEastAsia" w:eastAsiaTheme="minorEastAsia"/>
                <w:color w:val="auto"/>
                <w:sz w:val="23"/>
                <w:szCs w:val="23"/>
                <w:highlight w:val="none"/>
                <w:lang w:val="en-US" w:eastAsia="zh-CN"/>
              </w:rPr>
              <w:t xml:space="preserve">   元      税金：     元      税率：</w:t>
            </w:r>
          </w:p>
        </w:tc>
      </w:tr>
      <w:tr w14:paraId="0182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072" w:type="dxa"/>
            <w:gridSpan w:val="6"/>
            <w:vAlign w:val="center"/>
          </w:tcPr>
          <w:p w14:paraId="6857E8D0">
            <w:pPr>
              <w:spacing w:before="120" w:after="0" w:line="360" w:lineRule="exact"/>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合计（含税金额）：</w:t>
            </w:r>
            <w:r>
              <w:rPr>
                <w:rFonts w:hint="eastAsia" w:cs="Times New Roman" w:asciiTheme="minorEastAsia" w:hAnsiTheme="minorEastAsia" w:eastAsiaTheme="minorEastAsia"/>
                <w:color w:val="auto"/>
                <w:sz w:val="23"/>
                <w:szCs w:val="23"/>
                <w:highlight w:val="none"/>
                <w:lang w:val="en-US" w:eastAsia="zh-CN"/>
              </w:rPr>
              <w:t xml:space="preserve">   </w:t>
            </w:r>
            <w:r>
              <w:rPr>
                <w:rFonts w:hint="eastAsia"/>
                <w:color w:val="auto"/>
                <w:highlight w:val="none"/>
                <w:lang w:eastAsia="zh-CN"/>
              </w:rPr>
              <w:t>元</w:t>
            </w:r>
            <w:r>
              <w:rPr>
                <w:rFonts w:hint="eastAsia"/>
                <w:color w:val="auto"/>
                <w:highlight w:val="none"/>
              </w:rPr>
              <w:t xml:space="preserve"> </w:t>
            </w:r>
            <w:r>
              <w:rPr>
                <w:color w:val="auto"/>
                <w:highlight w:val="none"/>
              </w:rPr>
              <w:t xml:space="preserve">  </w:t>
            </w:r>
            <w:r>
              <w:rPr>
                <w:rFonts w:hint="eastAsia"/>
                <w:color w:val="auto"/>
                <w:highlight w:val="none"/>
                <w:lang w:val="en-US" w:eastAsia="zh-CN"/>
              </w:rPr>
              <w:t xml:space="preserve">     ，大写：       </w:t>
            </w:r>
            <w:r>
              <w:rPr>
                <w:rFonts w:hint="eastAsia"/>
                <w:color w:val="auto"/>
                <w:highlight w:val="none"/>
                <w:lang w:eastAsia="zh-CN"/>
              </w:rPr>
              <w:t>元整</w:t>
            </w:r>
          </w:p>
        </w:tc>
      </w:tr>
    </w:tbl>
    <w:p w14:paraId="2D11EE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注：币种为人民币 ，若双方无其他明确约定，上述价格含13%增值税。本合同以未税金额为准，如开票时税率发生变更，含税金额应做相应调整。</w:t>
      </w:r>
    </w:p>
    <w:p w14:paraId="7C039A5F">
      <w:pPr>
        <w:keepNext w:val="0"/>
        <w:keepLines w:val="0"/>
        <w:pageBreakBefore w:val="0"/>
        <w:widowControl w:val="0"/>
        <w:numPr>
          <w:ilvl w:val="0"/>
          <w:numId w:val="9"/>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质量要求技术标准</w:t>
      </w:r>
      <w:r>
        <w:rPr>
          <w:rFonts w:hint="eastAsia" w:ascii="宋体" w:hAnsi="宋体" w:cs="宋体"/>
          <w:b/>
          <w:bCs/>
          <w:color w:val="auto"/>
          <w:sz w:val="21"/>
          <w:szCs w:val="21"/>
          <w:highlight w:val="none"/>
          <w:lang w:val="en-US" w:eastAsia="zh-CN"/>
        </w:rPr>
        <w:t>及质保期：</w:t>
      </w:r>
    </w:p>
    <w:p w14:paraId="774B92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1、按国家标准验收，乙方随货附生产方产品检测报告。</w:t>
      </w:r>
    </w:p>
    <w:p w14:paraId="4259C9E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cs="宋体"/>
          <w:color w:val="auto"/>
          <w:sz w:val="21"/>
          <w:szCs w:val="21"/>
          <w:highlight w:val="none"/>
          <w:lang w:val="en-US" w:eastAsia="zh-CN"/>
        </w:rPr>
      </w:pPr>
      <w:r>
        <w:rPr>
          <w:rFonts w:hint="eastAsia" w:asciiTheme="minorEastAsia" w:hAnsiTheme="minorEastAsia" w:eastAsiaTheme="minorEastAsia"/>
          <w:color w:val="auto"/>
          <w:sz w:val="23"/>
          <w:szCs w:val="23"/>
          <w:highlight w:val="none"/>
          <w:lang w:val="en-US" w:eastAsia="zh-CN"/>
        </w:rPr>
        <w:t>2、</w:t>
      </w:r>
      <w:r>
        <w:rPr>
          <w:rFonts w:hint="eastAsia" w:ascii="宋体" w:hAnsi="宋体" w:cs="宋体"/>
          <w:color w:val="auto"/>
          <w:sz w:val="21"/>
          <w:szCs w:val="21"/>
          <w:highlight w:val="none"/>
          <w:lang w:val="en-US" w:eastAsia="zh-CN"/>
        </w:rPr>
        <w:t>产品质保期为最终验收之日起12个月。</w:t>
      </w:r>
    </w:p>
    <w:p w14:paraId="164FF28A">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cs="宋体"/>
          <w:color w:val="auto"/>
          <w:sz w:val="21"/>
          <w:szCs w:val="21"/>
          <w:highlight w:val="none"/>
          <w:lang w:val="en-US" w:eastAsia="zh-CN"/>
        </w:rPr>
      </w:pPr>
      <w:r>
        <w:rPr>
          <w:rFonts w:hint="eastAsia" w:asciiTheme="minorEastAsia" w:hAnsiTheme="minorEastAsia" w:eastAsiaTheme="minorEastAsia"/>
          <w:color w:val="auto"/>
          <w:sz w:val="23"/>
          <w:szCs w:val="23"/>
          <w:highlight w:val="none"/>
          <w:lang w:val="en-US" w:eastAsia="zh-CN"/>
        </w:rPr>
        <w:t>3、</w:t>
      </w:r>
      <w:r>
        <w:rPr>
          <w:rFonts w:hint="eastAsia" w:ascii="宋体" w:hAnsi="宋体" w:cs="宋体"/>
          <w:color w:val="auto"/>
          <w:sz w:val="21"/>
          <w:szCs w:val="21"/>
          <w:highlight w:val="none"/>
          <w:lang w:val="en-US" w:eastAsia="zh-CN"/>
        </w:rPr>
        <w:t>乙方作出书面质保承诺的，乙方应严格履行。</w:t>
      </w:r>
    </w:p>
    <w:p w14:paraId="4B49B2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4、双方确定的其他要求：</w:t>
      </w:r>
    </w:p>
    <w:p w14:paraId="5BEB22CC">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5280" w:hanging="5042" w:hangingChars="2400"/>
        <w:jc w:val="both"/>
        <w:textAlignment w:val="auto"/>
        <w:rPr>
          <w:rFonts w:hint="eastAsia" w:ascii="宋体" w:hAnsi="宋体" w:cs="宋体"/>
          <w:color w:val="auto"/>
          <w:sz w:val="21"/>
          <w:szCs w:val="21"/>
          <w:highlight w:val="none"/>
          <w:lang w:eastAsia="zh-CN"/>
        </w:rPr>
      </w:pPr>
      <w:r>
        <w:rPr>
          <w:rFonts w:hint="eastAsia" w:ascii="宋体" w:hAnsi="宋体" w:cs="宋体"/>
          <w:b/>
          <w:bCs/>
          <w:color w:val="auto"/>
          <w:sz w:val="21"/>
          <w:szCs w:val="21"/>
          <w:highlight w:val="none"/>
          <w:lang w:val="en-US" w:eastAsia="zh-CN"/>
        </w:rPr>
        <w:t>交货时间及交提货地点、方式：</w:t>
      </w:r>
    </w:p>
    <w:p w14:paraId="5D9C7F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1、乙方自合同生效后     天内向甲方交付货物，乙方在交货前有提前告知义务，应提前24小时通知甲方，若未提前通知造成甲方无法签收，由此产生的损失由乙方承担。（对于分期交付货物的情况，合同中需明确约定交货的次数，每次交货的时间及数量）     </w:t>
      </w:r>
    </w:p>
    <w:p w14:paraId="34C0FB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2、乙方负责送货至甲方指定地点：           。</w:t>
      </w:r>
    </w:p>
    <w:p w14:paraId="20014B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3、甲方指定接货联系人：          ，电话：           。     </w:t>
      </w:r>
    </w:p>
    <w:p w14:paraId="0E9923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四、产品验收：</w:t>
      </w:r>
    </w:p>
    <w:p w14:paraId="7C7EC1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1、甲方于产品到达指定交货地点之日起     （小时/天）内进行验收完毕，由甲方指派（姓名、联系电话）              ，乙方指派（姓名、联系电话）                在场共同签署正式验收报告结果为“合格”时，方视为产品通过的正式验收。（此处合格指的是规格和数量及破损，不包括产品功能是否合格）</w:t>
      </w:r>
    </w:p>
    <w:p w14:paraId="722BB7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2、如产品存在重大不符合约定的，经乙方两次整改后仍不满足要求的，甲方有权拒绝接收产品或退回产品或解除合同，并由乙方承担因此给甲方造成的损失。</w:t>
      </w:r>
    </w:p>
    <w:p w14:paraId="64B243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3、甲方对产品的验收合格并不免除乙方的产品质量保证期限内的相责任。</w:t>
      </w:r>
    </w:p>
    <w:p w14:paraId="4B59D3CB">
      <w:pPr>
        <w:keepNext w:val="0"/>
        <w:keepLines w:val="0"/>
        <w:pageBreakBefore w:val="0"/>
        <w:widowControl w:val="0"/>
        <w:kinsoku/>
        <w:wordWrap/>
        <w:overflowPunct/>
        <w:topLinePunct w:val="0"/>
        <w:autoSpaceDE/>
        <w:autoSpaceDN/>
        <w:bidi w:val="0"/>
        <w:adjustRightInd/>
        <w:snapToGrid/>
        <w:spacing w:line="360" w:lineRule="auto"/>
        <w:ind w:left="5280" w:hanging="5042" w:hangingChars="2400"/>
        <w:jc w:val="left"/>
        <w:textAlignment w:val="auto"/>
        <w:rPr>
          <w:rFonts w:hint="eastAsia" w:ascii="宋体"/>
          <w:color w:val="auto"/>
          <w:sz w:val="21"/>
          <w:szCs w:val="21"/>
          <w:highlight w:val="none"/>
          <w:lang w:val="en-US" w:eastAsia="zh-CN"/>
        </w:rPr>
      </w:pPr>
      <w:r>
        <w:rPr>
          <w:rFonts w:hint="eastAsia" w:ascii="宋体" w:hAnsi="宋体" w:cs="宋体"/>
          <w:b/>
          <w:bCs/>
          <w:color w:val="auto"/>
          <w:sz w:val="21"/>
          <w:szCs w:val="21"/>
          <w:highlight w:val="none"/>
          <w:lang w:val="en-US" w:eastAsia="zh-CN"/>
        </w:rPr>
        <w:t>五</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运输方式和费用承担：</w:t>
      </w:r>
      <w:r>
        <w:rPr>
          <w:rFonts w:hint="eastAsia" w:ascii="宋体" w:hAnsi="宋体" w:cs="宋体"/>
          <w:color w:val="auto"/>
          <w:sz w:val="21"/>
          <w:szCs w:val="21"/>
          <w:highlight w:val="none"/>
          <w:lang w:val="en-US" w:eastAsia="zh-CN"/>
        </w:rPr>
        <w:t xml:space="preserve">       ，    方承担运费。</w:t>
      </w:r>
    </w:p>
    <w:p w14:paraId="35687CB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w:t>
      </w:r>
      <w:r>
        <w:rPr>
          <w:rFonts w:hint="default" w:ascii="宋体" w:hAnsi="宋体" w:eastAsia="宋体" w:cs="宋体"/>
          <w:b/>
          <w:bCs/>
          <w:color w:val="auto"/>
          <w:sz w:val="21"/>
          <w:szCs w:val="21"/>
          <w:highlight w:val="none"/>
          <w:lang w:val="en-US" w:eastAsia="zh-CN"/>
        </w:rPr>
        <w:t>价款支付</w:t>
      </w:r>
      <w:r>
        <w:rPr>
          <w:rFonts w:hint="eastAsia" w:ascii="宋体" w:hAnsi="宋体" w:eastAsia="宋体" w:cs="宋体"/>
          <w:b/>
          <w:bCs/>
          <w:color w:val="auto"/>
          <w:sz w:val="21"/>
          <w:szCs w:val="21"/>
          <w:highlight w:val="none"/>
        </w:rPr>
        <w:t>：</w:t>
      </w:r>
    </w:p>
    <w:p w14:paraId="7F47A2E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结算方式：</w:t>
      </w:r>
      <w:r>
        <w:rPr>
          <w:rFonts w:hint="default" w:ascii="宋体"/>
          <w:color w:val="auto"/>
          <w:sz w:val="21"/>
          <w:szCs w:val="21"/>
          <w:highlight w:val="none"/>
          <w:lang w:val="en-US" w:eastAsia="zh-CN"/>
        </w:rPr>
        <w:t>□</w:t>
      </w:r>
      <w:r>
        <w:rPr>
          <w:rFonts w:hint="eastAsia" w:ascii="宋体"/>
          <w:color w:val="auto"/>
          <w:sz w:val="21"/>
          <w:szCs w:val="21"/>
          <w:highlight w:val="none"/>
          <w:lang w:val="en-US" w:eastAsia="zh-CN"/>
        </w:rPr>
        <w:t xml:space="preserve">银行转账   </w:t>
      </w:r>
      <w:r>
        <w:rPr>
          <w:rFonts w:hint="default" w:ascii="宋体"/>
          <w:color w:val="auto"/>
          <w:sz w:val="21"/>
          <w:szCs w:val="21"/>
          <w:highlight w:val="none"/>
          <w:lang w:val="en-US" w:eastAsia="zh-CN"/>
        </w:rPr>
        <w:t>□</w:t>
      </w:r>
      <w:r>
        <w:rPr>
          <w:rFonts w:hint="eastAsia" w:ascii="宋体"/>
          <w:color w:val="auto"/>
          <w:sz w:val="21"/>
          <w:szCs w:val="21"/>
          <w:highlight w:val="none"/>
          <w:lang w:val="en-US" w:eastAsia="zh-CN"/>
        </w:rPr>
        <w:t>银行电子承兑</w:t>
      </w:r>
    </w:p>
    <w:p w14:paraId="38A72EB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甲乙</w:t>
      </w:r>
      <w:r>
        <w:rPr>
          <w:rFonts w:hint="default" w:ascii="宋体"/>
          <w:color w:val="auto"/>
          <w:sz w:val="21"/>
          <w:szCs w:val="21"/>
          <w:highlight w:val="none"/>
          <w:lang w:val="en-US" w:eastAsia="zh-CN"/>
        </w:rPr>
        <w:t>双方同意按以下方式支付合同价款：</w:t>
      </w:r>
    </w:p>
    <w:p w14:paraId="301EFC5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 一次性付款</w:t>
      </w:r>
    </w:p>
    <w:p w14:paraId="722D1AE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合同产品验收合格且</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收到</w:t>
      </w:r>
      <w:r>
        <w:rPr>
          <w:rFonts w:hint="eastAsia" w:ascii="宋体"/>
          <w:color w:val="auto"/>
          <w:sz w:val="21"/>
          <w:szCs w:val="21"/>
          <w:highlight w:val="none"/>
          <w:lang w:val="en-US" w:eastAsia="zh-CN"/>
        </w:rPr>
        <w:t>乙方</w:t>
      </w:r>
      <w:r>
        <w:rPr>
          <w:rFonts w:hint="default" w:ascii="宋体"/>
          <w:color w:val="auto"/>
          <w:sz w:val="21"/>
          <w:szCs w:val="21"/>
          <w:highlight w:val="none"/>
          <w:lang w:val="en-US" w:eastAsia="zh-CN"/>
        </w:rPr>
        <w:t>开具合格全额增值税发票后</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天内付款。</w:t>
      </w:r>
    </w:p>
    <w:p w14:paraId="24868B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 分期支付</w:t>
      </w:r>
    </w:p>
    <w:p w14:paraId="6205B62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本合同生效后</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天内，</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向</w:t>
      </w:r>
      <w:r>
        <w:rPr>
          <w:rFonts w:hint="eastAsia" w:ascii="宋体"/>
          <w:color w:val="auto"/>
          <w:sz w:val="21"/>
          <w:szCs w:val="21"/>
          <w:highlight w:val="none"/>
          <w:lang w:val="en-US" w:eastAsia="zh-CN"/>
        </w:rPr>
        <w:t>乙方</w:t>
      </w:r>
      <w:r>
        <w:rPr>
          <w:rFonts w:hint="default" w:ascii="宋体"/>
          <w:color w:val="auto"/>
          <w:sz w:val="21"/>
          <w:szCs w:val="21"/>
          <w:highlight w:val="none"/>
          <w:lang w:val="en-US" w:eastAsia="zh-CN"/>
        </w:rPr>
        <w:t>支付合同总价款的</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%款额，即</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元（大写人民币</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）作为预付款；</w:t>
      </w:r>
    </w:p>
    <w:p w14:paraId="643CFD1F">
      <w:pPr>
        <w:pStyle w:val="24"/>
        <w:rPr>
          <w:rFonts w:hint="default"/>
          <w:highlight w:val="none"/>
          <w:lang w:val="en-US" w:eastAsia="zh-CN"/>
        </w:rPr>
      </w:pPr>
      <w:r>
        <w:rPr>
          <w:rFonts w:hint="default" w:ascii="宋体"/>
          <w:color w:val="auto"/>
          <w:sz w:val="21"/>
          <w:szCs w:val="21"/>
          <w:highlight w:val="none"/>
          <w:lang w:val="en-US" w:eastAsia="zh-CN"/>
        </w:rPr>
        <w:t>2、预验收合格发货前，由甲方支付合同总价款的</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%款额，即</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元（大写人民币</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）作为提货款</w:t>
      </w:r>
      <w:r>
        <w:rPr>
          <w:rFonts w:hint="default"/>
          <w:highlight w:val="none"/>
          <w:lang w:val="en-US" w:eastAsia="zh-CN"/>
        </w:rPr>
        <w:t>；</w:t>
      </w:r>
    </w:p>
    <w:p w14:paraId="51A3BA35">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产品经</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验收入库且收到</w:t>
      </w:r>
      <w:r>
        <w:rPr>
          <w:rFonts w:hint="eastAsia" w:ascii="宋体"/>
          <w:color w:val="auto"/>
          <w:sz w:val="21"/>
          <w:szCs w:val="21"/>
          <w:highlight w:val="none"/>
          <w:lang w:val="en-US" w:eastAsia="zh-CN"/>
        </w:rPr>
        <w:t>乙方</w:t>
      </w:r>
      <w:r>
        <w:rPr>
          <w:rFonts w:hint="default" w:ascii="宋体"/>
          <w:color w:val="auto"/>
          <w:sz w:val="21"/>
          <w:szCs w:val="21"/>
          <w:highlight w:val="none"/>
          <w:lang w:val="en-US" w:eastAsia="zh-CN"/>
        </w:rPr>
        <w:t>开具</w:t>
      </w:r>
      <w:r>
        <w:rPr>
          <w:rFonts w:hint="eastAsia" w:ascii="宋体"/>
          <w:color w:val="auto"/>
          <w:sz w:val="21"/>
          <w:szCs w:val="21"/>
          <w:highlight w:val="none"/>
          <w:lang w:val="en-US" w:eastAsia="zh-CN"/>
        </w:rPr>
        <w:t>的</w:t>
      </w:r>
      <w:r>
        <w:rPr>
          <w:rFonts w:hint="default" w:ascii="宋体"/>
          <w:color w:val="auto"/>
          <w:sz w:val="21"/>
          <w:szCs w:val="21"/>
          <w:highlight w:val="none"/>
          <w:lang w:val="en-US" w:eastAsia="zh-CN"/>
        </w:rPr>
        <w:t>合同全额税率为13%的增值税专用发票后</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天内，由</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支付合同总价款</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%款额，即￥</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（大写人民币</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）作为到货款；</w:t>
      </w:r>
    </w:p>
    <w:p w14:paraId="3C9FEA51">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合同总价的</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%即￥</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（大写人民币</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）为产品的质保金，本合同约定的质保期满后</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天内，双方就合同产品若无未解决的质量问题，由</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支付</w:t>
      </w:r>
      <w:r>
        <w:rPr>
          <w:rFonts w:hint="eastAsia" w:ascii="宋体"/>
          <w:color w:val="auto"/>
          <w:sz w:val="21"/>
          <w:szCs w:val="21"/>
          <w:highlight w:val="none"/>
          <w:lang w:val="en-US" w:eastAsia="zh-CN"/>
        </w:rPr>
        <w:t>给乙方</w:t>
      </w:r>
      <w:r>
        <w:rPr>
          <w:rFonts w:hint="default" w:ascii="宋体"/>
          <w:color w:val="auto"/>
          <w:sz w:val="21"/>
          <w:szCs w:val="21"/>
          <w:highlight w:val="none"/>
          <w:lang w:val="en-US" w:eastAsia="zh-CN"/>
        </w:rPr>
        <w:t>。</w:t>
      </w:r>
    </w:p>
    <w:p w14:paraId="0B9F2B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4、</w:t>
      </w:r>
      <w:r>
        <w:rPr>
          <w:rFonts w:hint="default" w:ascii="宋体"/>
          <w:color w:val="auto"/>
          <w:sz w:val="21"/>
          <w:szCs w:val="21"/>
          <w:highlight w:val="none"/>
          <w:lang w:val="en-US" w:eastAsia="zh-CN"/>
        </w:rPr>
        <w:t>如乙方不开具或开具不合格的发票，甲方有权迟延支付应付款项直至乙方开具合格票据且不承担任何违约责任，且乙方的各项合同义务仍应按合同约定履行。</w:t>
      </w:r>
    </w:p>
    <w:p w14:paraId="12CD07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5、</w:t>
      </w:r>
      <w:r>
        <w:rPr>
          <w:rFonts w:hint="default" w:ascii="宋体"/>
          <w:color w:val="auto"/>
          <w:sz w:val="21"/>
          <w:szCs w:val="21"/>
          <w:highlight w:val="none"/>
          <w:lang w:val="en-US" w:eastAsia="zh-CN"/>
        </w:rPr>
        <w:t>由于乙方开具发票不真实、不合格而引起的一切责任（包括商业责任和法律责任)和损失，由乙方承担。</w:t>
      </w:r>
    </w:p>
    <w:p w14:paraId="316973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6、</w:t>
      </w:r>
      <w:r>
        <w:rPr>
          <w:rFonts w:hint="default" w:ascii="宋体"/>
          <w:color w:val="auto"/>
          <w:sz w:val="21"/>
          <w:szCs w:val="21"/>
          <w:highlight w:val="none"/>
          <w:lang w:val="en-US" w:eastAsia="zh-CN"/>
        </w:rPr>
        <w:t>双方开票信息如下：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3962"/>
        <w:gridCol w:w="3247"/>
      </w:tblGrid>
      <w:tr w14:paraId="59A8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5" w:type="dxa"/>
          </w:tcPr>
          <w:p w14:paraId="347CC7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c>
          <w:tcPr>
            <w:tcW w:w="3962" w:type="dxa"/>
          </w:tcPr>
          <w:p w14:paraId="0E3B559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甲方：</w:t>
            </w:r>
          </w:p>
        </w:tc>
        <w:tc>
          <w:tcPr>
            <w:tcW w:w="3247" w:type="dxa"/>
          </w:tcPr>
          <w:p w14:paraId="24A22B0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乙方：</w:t>
            </w:r>
          </w:p>
        </w:tc>
      </w:tr>
      <w:tr w14:paraId="3EB77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5B777A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户  名</w:t>
            </w:r>
          </w:p>
        </w:tc>
        <w:tc>
          <w:tcPr>
            <w:tcW w:w="3962" w:type="dxa"/>
          </w:tcPr>
          <w:p w14:paraId="21EA7F7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中国机械总院集团海西（福建）分院有限公司</w:t>
            </w:r>
          </w:p>
        </w:tc>
        <w:tc>
          <w:tcPr>
            <w:tcW w:w="3247" w:type="dxa"/>
          </w:tcPr>
          <w:p w14:paraId="0520B7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r w14:paraId="63F4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435A0E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开户行</w:t>
            </w:r>
          </w:p>
        </w:tc>
        <w:tc>
          <w:tcPr>
            <w:tcW w:w="3962" w:type="dxa"/>
          </w:tcPr>
          <w:p w14:paraId="5A73B83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中国农业银行沙县支行</w:t>
            </w:r>
          </w:p>
        </w:tc>
        <w:tc>
          <w:tcPr>
            <w:tcW w:w="3247" w:type="dxa"/>
          </w:tcPr>
          <w:p w14:paraId="71912C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r w14:paraId="44A2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5E5B0C2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账  号</w:t>
            </w:r>
          </w:p>
        </w:tc>
        <w:tc>
          <w:tcPr>
            <w:tcW w:w="3962" w:type="dxa"/>
          </w:tcPr>
          <w:p w14:paraId="5792146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default" w:ascii="宋体"/>
                <w:color w:val="auto"/>
                <w:sz w:val="21"/>
                <w:szCs w:val="21"/>
                <w:highlight w:val="none"/>
                <w:vertAlign w:val="baseline"/>
                <w:lang w:val="en-US" w:eastAsia="zh-CN"/>
              </w:rPr>
              <w:t>13840101040017600</w:t>
            </w:r>
          </w:p>
        </w:tc>
        <w:tc>
          <w:tcPr>
            <w:tcW w:w="3247" w:type="dxa"/>
          </w:tcPr>
          <w:p w14:paraId="09915D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r w14:paraId="0230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875" w:type="dxa"/>
          </w:tcPr>
          <w:p w14:paraId="0837DF7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税  号</w:t>
            </w:r>
          </w:p>
        </w:tc>
        <w:tc>
          <w:tcPr>
            <w:tcW w:w="3962" w:type="dxa"/>
          </w:tcPr>
          <w:p w14:paraId="127F4F0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default" w:ascii="宋体"/>
                <w:color w:val="auto"/>
                <w:sz w:val="21"/>
                <w:szCs w:val="21"/>
                <w:highlight w:val="none"/>
                <w:vertAlign w:val="baseline"/>
                <w:lang w:val="en-US" w:eastAsia="zh-CN"/>
              </w:rPr>
              <w:t>913504270603757361</w:t>
            </w:r>
          </w:p>
        </w:tc>
        <w:tc>
          <w:tcPr>
            <w:tcW w:w="3247" w:type="dxa"/>
          </w:tcPr>
          <w:p w14:paraId="369EF3C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r w14:paraId="29E3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37D58D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电  话</w:t>
            </w:r>
          </w:p>
        </w:tc>
        <w:tc>
          <w:tcPr>
            <w:tcW w:w="3962" w:type="dxa"/>
          </w:tcPr>
          <w:p w14:paraId="7808C36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default" w:ascii="宋体"/>
                <w:color w:val="auto"/>
                <w:sz w:val="21"/>
                <w:szCs w:val="21"/>
                <w:highlight w:val="none"/>
                <w:vertAlign w:val="baseline"/>
                <w:lang w:val="en-US" w:eastAsia="zh-CN"/>
              </w:rPr>
              <w:t>0598-5053297</w:t>
            </w:r>
          </w:p>
        </w:tc>
        <w:tc>
          <w:tcPr>
            <w:tcW w:w="3247" w:type="dxa"/>
          </w:tcPr>
          <w:p w14:paraId="0DEE684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bl>
    <w:p w14:paraId="7CEA4BF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lang w:val="en-US" w:eastAsia="zh-CN"/>
        </w:rPr>
      </w:pPr>
    </w:p>
    <w:p w14:paraId="0D385D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color w:val="auto"/>
          <w:sz w:val="21"/>
          <w:szCs w:val="21"/>
          <w:highlight w:val="none"/>
        </w:rPr>
      </w:pPr>
      <w:r>
        <w:rPr>
          <w:rFonts w:hint="eastAsia" w:ascii="宋体" w:hAnsi="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：违约责任：</w:t>
      </w:r>
    </w:p>
    <w:p w14:paraId="76D633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1、</w:t>
      </w:r>
      <w:r>
        <w:rPr>
          <w:rFonts w:hint="eastAsia" w:ascii="宋体"/>
          <w:color w:val="auto"/>
          <w:sz w:val="21"/>
          <w:szCs w:val="21"/>
          <w:highlight w:val="none"/>
          <w:lang w:eastAsia="zh-CN"/>
        </w:rPr>
        <w:t>乙方</w:t>
      </w:r>
      <w:r>
        <w:rPr>
          <w:rFonts w:hint="eastAsia" w:ascii="宋体"/>
          <w:color w:val="auto"/>
          <w:sz w:val="21"/>
          <w:szCs w:val="21"/>
          <w:highlight w:val="none"/>
        </w:rPr>
        <w:t>未按约定按时履约的，每逾期一日，按照相应产品的总价款的0.1％向</w:t>
      </w:r>
      <w:r>
        <w:rPr>
          <w:rFonts w:hint="eastAsia" w:ascii="宋体"/>
          <w:color w:val="auto"/>
          <w:sz w:val="21"/>
          <w:szCs w:val="21"/>
          <w:highlight w:val="none"/>
          <w:lang w:eastAsia="zh-CN"/>
        </w:rPr>
        <w:t>甲方</w:t>
      </w:r>
      <w:r>
        <w:rPr>
          <w:rFonts w:hint="eastAsia" w:ascii="宋体"/>
          <w:color w:val="auto"/>
          <w:sz w:val="21"/>
          <w:szCs w:val="21"/>
          <w:highlight w:val="none"/>
        </w:rPr>
        <w:t>支付违约金。若逾期超过60日，</w:t>
      </w:r>
      <w:r>
        <w:rPr>
          <w:rFonts w:hint="eastAsia" w:ascii="宋体"/>
          <w:color w:val="auto"/>
          <w:sz w:val="21"/>
          <w:szCs w:val="21"/>
          <w:highlight w:val="none"/>
          <w:lang w:eastAsia="zh-CN"/>
        </w:rPr>
        <w:t>甲方</w:t>
      </w:r>
      <w:r>
        <w:rPr>
          <w:rFonts w:hint="eastAsia" w:ascii="宋体"/>
          <w:color w:val="auto"/>
          <w:sz w:val="21"/>
          <w:szCs w:val="21"/>
          <w:highlight w:val="none"/>
        </w:rPr>
        <w:t>可单方解除本合同或取消对相应产品的采购，</w:t>
      </w:r>
      <w:r>
        <w:rPr>
          <w:rFonts w:hint="eastAsia" w:ascii="宋体"/>
          <w:color w:val="auto"/>
          <w:sz w:val="21"/>
          <w:szCs w:val="21"/>
          <w:highlight w:val="none"/>
          <w:lang w:eastAsia="zh-CN"/>
        </w:rPr>
        <w:t>乙方</w:t>
      </w:r>
      <w:r>
        <w:rPr>
          <w:rFonts w:hint="eastAsia" w:ascii="宋体"/>
          <w:color w:val="auto"/>
          <w:sz w:val="21"/>
          <w:szCs w:val="21"/>
          <w:highlight w:val="none"/>
        </w:rPr>
        <w:t>应按相应产品总价款的</w:t>
      </w:r>
      <w:r>
        <w:rPr>
          <w:rFonts w:hint="eastAsia" w:ascii="宋体"/>
          <w:color w:val="auto"/>
          <w:sz w:val="21"/>
          <w:szCs w:val="21"/>
          <w:highlight w:val="none"/>
          <w:lang w:val="en-US" w:eastAsia="zh-CN"/>
        </w:rPr>
        <w:t>3</w:t>
      </w:r>
      <w:r>
        <w:rPr>
          <w:rFonts w:hint="eastAsia" w:ascii="宋体"/>
          <w:color w:val="auto"/>
          <w:sz w:val="21"/>
          <w:szCs w:val="21"/>
          <w:highlight w:val="none"/>
        </w:rPr>
        <w:t>0％向</w:t>
      </w:r>
      <w:r>
        <w:rPr>
          <w:rFonts w:hint="eastAsia" w:ascii="宋体"/>
          <w:color w:val="auto"/>
          <w:sz w:val="21"/>
          <w:szCs w:val="21"/>
          <w:highlight w:val="none"/>
          <w:lang w:eastAsia="zh-CN"/>
        </w:rPr>
        <w:t>甲方</w:t>
      </w:r>
      <w:r>
        <w:rPr>
          <w:rFonts w:hint="eastAsia" w:ascii="宋体"/>
          <w:color w:val="auto"/>
          <w:sz w:val="21"/>
          <w:szCs w:val="21"/>
          <w:highlight w:val="none"/>
        </w:rPr>
        <w:t>支付违约金。</w:t>
      </w:r>
    </w:p>
    <w:p w14:paraId="38C1C2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2、</w:t>
      </w:r>
      <w:r>
        <w:rPr>
          <w:rFonts w:hint="eastAsia" w:ascii="宋体"/>
          <w:color w:val="auto"/>
          <w:sz w:val="21"/>
          <w:szCs w:val="21"/>
          <w:highlight w:val="none"/>
          <w:lang w:eastAsia="zh-CN"/>
        </w:rPr>
        <w:t>甲方</w:t>
      </w:r>
      <w:r>
        <w:rPr>
          <w:rFonts w:hint="eastAsia" w:ascii="宋体"/>
          <w:color w:val="auto"/>
          <w:sz w:val="21"/>
          <w:szCs w:val="21"/>
          <w:highlight w:val="none"/>
        </w:rPr>
        <w:t>逾期付款的，每逾期一日，以逾期付款金额的0.1％向</w:t>
      </w:r>
      <w:r>
        <w:rPr>
          <w:rFonts w:hint="eastAsia" w:ascii="宋体"/>
          <w:color w:val="auto"/>
          <w:sz w:val="21"/>
          <w:szCs w:val="21"/>
          <w:highlight w:val="none"/>
          <w:lang w:eastAsia="zh-CN"/>
        </w:rPr>
        <w:t>乙方</w:t>
      </w:r>
      <w:r>
        <w:rPr>
          <w:rFonts w:hint="eastAsia" w:ascii="宋体"/>
          <w:color w:val="auto"/>
          <w:sz w:val="21"/>
          <w:szCs w:val="21"/>
          <w:highlight w:val="none"/>
        </w:rPr>
        <w:t>支付违约金。</w:t>
      </w:r>
    </w:p>
    <w:p w14:paraId="221740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3、</w:t>
      </w:r>
      <w:r>
        <w:rPr>
          <w:rFonts w:hint="eastAsia" w:ascii="宋体"/>
          <w:color w:val="auto"/>
          <w:sz w:val="21"/>
          <w:szCs w:val="21"/>
          <w:highlight w:val="none"/>
          <w:lang w:eastAsia="zh-CN"/>
        </w:rPr>
        <w:t>乙方</w:t>
      </w:r>
      <w:r>
        <w:rPr>
          <w:rFonts w:hint="eastAsia" w:ascii="宋体"/>
          <w:color w:val="auto"/>
          <w:sz w:val="21"/>
          <w:szCs w:val="21"/>
          <w:highlight w:val="none"/>
        </w:rPr>
        <w:t>无故解除本合同或存在其他违约行为的，</w:t>
      </w:r>
      <w:r>
        <w:rPr>
          <w:rFonts w:hint="eastAsia" w:ascii="宋体"/>
          <w:color w:val="auto"/>
          <w:sz w:val="21"/>
          <w:szCs w:val="21"/>
          <w:highlight w:val="none"/>
          <w:lang w:eastAsia="zh-CN"/>
        </w:rPr>
        <w:t>乙方</w:t>
      </w:r>
      <w:r>
        <w:rPr>
          <w:rFonts w:hint="eastAsia" w:ascii="宋体"/>
          <w:color w:val="auto"/>
          <w:sz w:val="21"/>
          <w:szCs w:val="21"/>
          <w:highlight w:val="none"/>
        </w:rPr>
        <w:t>应按相应产品总价款的</w:t>
      </w:r>
      <w:r>
        <w:rPr>
          <w:rFonts w:hint="eastAsia" w:ascii="宋体"/>
          <w:color w:val="auto"/>
          <w:sz w:val="21"/>
          <w:szCs w:val="21"/>
          <w:highlight w:val="none"/>
          <w:lang w:val="en-US" w:eastAsia="zh-CN"/>
        </w:rPr>
        <w:t>3</w:t>
      </w:r>
      <w:r>
        <w:rPr>
          <w:rFonts w:hint="eastAsia" w:ascii="宋体"/>
          <w:color w:val="auto"/>
          <w:sz w:val="21"/>
          <w:szCs w:val="21"/>
          <w:highlight w:val="none"/>
        </w:rPr>
        <w:t>0％向</w:t>
      </w:r>
      <w:r>
        <w:rPr>
          <w:rFonts w:hint="eastAsia" w:ascii="宋体"/>
          <w:color w:val="auto"/>
          <w:sz w:val="21"/>
          <w:szCs w:val="21"/>
          <w:highlight w:val="none"/>
          <w:lang w:eastAsia="zh-CN"/>
        </w:rPr>
        <w:t>甲方</w:t>
      </w:r>
      <w:r>
        <w:rPr>
          <w:rFonts w:hint="eastAsia" w:ascii="宋体"/>
          <w:color w:val="auto"/>
          <w:sz w:val="21"/>
          <w:szCs w:val="21"/>
          <w:highlight w:val="none"/>
        </w:rPr>
        <w:t>支付违约金。</w:t>
      </w:r>
    </w:p>
    <w:p w14:paraId="3E0D26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eastAsia="宋体"/>
          <w:color w:val="auto"/>
          <w:sz w:val="21"/>
          <w:szCs w:val="21"/>
          <w:highlight w:val="none"/>
          <w:lang w:eastAsia="zh-CN"/>
        </w:rPr>
      </w:pPr>
      <w:r>
        <w:rPr>
          <w:rFonts w:hint="eastAsia" w:ascii="宋体"/>
          <w:color w:val="auto"/>
          <w:sz w:val="21"/>
          <w:szCs w:val="21"/>
          <w:highlight w:val="none"/>
          <w:lang w:val="en-US" w:eastAsia="zh-CN"/>
        </w:rPr>
        <w:t>4、</w:t>
      </w:r>
      <w:r>
        <w:rPr>
          <w:rFonts w:hint="eastAsia" w:ascii="宋体"/>
          <w:color w:val="auto"/>
          <w:sz w:val="21"/>
          <w:szCs w:val="21"/>
          <w:highlight w:val="none"/>
          <w:lang w:eastAsia="zh-CN"/>
        </w:rPr>
        <w:t>甲方</w:t>
      </w:r>
      <w:r>
        <w:rPr>
          <w:rFonts w:hint="eastAsia" w:ascii="宋体"/>
          <w:color w:val="auto"/>
          <w:sz w:val="21"/>
          <w:szCs w:val="21"/>
          <w:highlight w:val="none"/>
        </w:rPr>
        <w:t>的损失大于本合同约定的违约金的，</w:t>
      </w:r>
      <w:r>
        <w:rPr>
          <w:rFonts w:hint="eastAsia" w:ascii="宋体"/>
          <w:color w:val="auto"/>
          <w:sz w:val="21"/>
          <w:szCs w:val="21"/>
          <w:highlight w:val="none"/>
          <w:lang w:eastAsia="zh-CN"/>
        </w:rPr>
        <w:t>乙方</w:t>
      </w:r>
      <w:r>
        <w:rPr>
          <w:rFonts w:hint="eastAsia" w:ascii="宋体"/>
          <w:color w:val="auto"/>
          <w:sz w:val="21"/>
          <w:szCs w:val="21"/>
          <w:highlight w:val="none"/>
        </w:rPr>
        <w:t>应</w:t>
      </w:r>
      <w:r>
        <w:rPr>
          <w:rFonts w:hint="eastAsia" w:ascii="宋体"/>
          <w:color w:val="auto"/>
          <w:sz w:val="21"/>
          <w:szCs w:val="21"/>
          <w:highlight w:val="none"/>
          <w:lang w:val="en-US" w:eastAsia="zh-CN"/>
        </w:rPr>
        <w:t>承担补足</w:t>
      </w:r>
      <w:r>
        <w:rPr>
          <w:rFonts w:hint="eastAsia" w:ascii="宋体"/>
          <w:color w:val="auto"/>
          <w:sz w:val="21"/>
          <w:szCs w:val="21"/>
          <w:highlight w:val="none"/>
          <w:lang w:eastAsia="zh-CN"/>
        </w:rPr>
        <w:t>甲方</w:t>
      </w:r>
      <w:r>
        <w:rPr>
          <w:rFonts w:hint="eastAsia" w:ascii="宋体"/>
          <w:color w:val="auto"/>
          <w:sz w:val="21"/>
          <w:szCs w:val="21"/>
          <w:highlight w:val="none"/>
          <w:lang w:val="en-US" w:eastAsia="zh-CN"/>
        </w:rPr>
        <w:t>的全部</w:t>
      </w:r>
      <w:r>
        <w:rPr>
          <w:rFonts w:hint="eastAsia" w:ascii="宋体"/>
          <w:color w:val="auto"/>
          <w:sz w:val="21"/>
          <w:szCs w:val="21"/>
          <w:highlight w:val="none"/>
        </w:rPr>
        <w:t>损失</w:t>
      </w:r>
      <w:r>
        <w:rPr>
          <w:rFonts w:hint="eastAsia" w:ascii="宋体"/>
          <w:color w:val="auto"/>
          <w:sz w:val="21"/>
          <w:szCs w:val="21"/>
          <w:highlight w:val="none"/>
          <w:lang w:eastAsia="zh-CN"/>
        </w:rPr>
        <w:t>。</w:t>
      </w:r>
    </w:p>
    <w:p w14:paraId="480122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5、</w:t>
      </w:r>
      <w:r>
        <w:rPr>
          <w:rFonts w:hint="eastAsia" w:ascii="宋体"/>
          <w:color w:val="auto"/>
          <w:sz w:val="21"/>
          <w:szCs w:val="21"/>
          <w:highlight w:val="none"/>
          <w:lang w:eastAsia="zh-CN"/>
        </w:rPr>
        <w:t>乙方</w:t>
      </w:r>
      <w:r>
        <w:rPr>
          <w:rFonts w:hint="eastAsia" w:ascii="宋体"/>
          <w:color w:val="auto"/>
          <w:sz w:val="21"/>
          <w:szCs w:val="21"/>
          <w:highlight w:val="none"/>
        </w:rPr>
        <w:t>因本合同约定应向</w:t>
      </w:r>
      <w:r>
        <w:rPr>
          <w:rFonts w:hint="eastAsia" w:ascii="宋体"/>
          <w:color w:val="auto"/>
          <w:sz w:val="21"/>
          <w:szCs w:val="21"/>
          <w:highlight w:val="none"/>
          <w:lang w:eastAsia="zh-CN"/>
        </w:rPr>
        <w:t>甲方</w:t>
      </w:r>
      <w:r>
        <w:rPr>
          <w:rFonts w:hint="eastAsia" w:ascii="宋体"/>
          <w:color w:val="auto"/>
          <w:sz w:val="21"/>
          <w:szCs w:val="21"/>
          <w:highlight w:val="none"/>
        </w:rPr>
        <w:t>支付的各项费用、违约金、赔偿等，</w:t>
      </w:r>
      <w:r>
        <w:rPr>
          <w:rFonts w:hint="eastAsia" w:ascii="宋体"/>
          <w:color w:val="auto"/>
          <w:sz w:val="21"/>
          <w:szCs w:val="21"/>
          <w:highlight w:val="none"/>
          <w:lang w:val="en-US" w:eastAsia="zh-CN"/>
        </w:rPr>
        <w:t>甲方有权从最近一笔付款中扣除相应金额。如果最近一笔付款不足以抵扣违约金的，则可从下一笔付款中继续扣除，仍不足以抵扣的，甲方保留向乙方追究责任的权利。</w:t>
      </w:r>
    </w:p>
    <w:p w14:paraId="4624F4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6、</w:t>
      </w:r>
      <w:r>
        <w:rPr>
          <w:rFonts w:hint="eastAsia" w:ascii="宋体"/>
          <w:color w:val="auto"/>
          <w:sz w:val="21"/>
          <w:szCs w:val="21"/>
          <w:highlight w:val="none"/>
        </w:rPr>
        <w:t>违约方承担守约方</w:t>
      </w:r>
      <w:r>
        <w:rPr>
          <w:rFonts w:hint="eastAsia" w:ascii="宋体"/>
          <w:color w:val="auto"/>
          <w:sz w:val="21"/>
          <w:szCs w:val="21"/>
          <w:highlight w:val="none"/>
          <w:lang w:val="en-US" w:eastAsia="zh-CN"/>
        </w:rPr>
        <w:t>的损失中还应</w:t>
      </w:r>
      <w:r>
        <w:rPr>
          <w:rFonts w:hint="eastAsia" w:ascii="宋体"/>
          <w:color w:val="auto"/>
          <w:sz w:val="21"/>
          <w:szCs w:val="21"/>
          <w:highlight w:val="none"/>
        </w:rPr>
        <w:t>包括但不限于律师费、诉讼费、保全费</w:t>
      </w:r>
      <w:r>
        <w:rPr>
          <w:rFonts w:hint="eastAsia" w:ascii="宋体"/>
          <w:color w:val="auto"/>
          <w:sz w:val="21"/>
          <w:szCs w:val="21"/>
          <w:highlight w:val="none"/>
          <w:lang w:val="en-US" w:eastAsia="zh-CN"/>
        </w:rPr>
        <w:t>及保险费</w:t>
      </w:r>
      <w:r>
        <w:rPr>
          <w:rFonts w:hint="eastAsia" w:ascii="宋体"/>
          <w:color w:val="auto"/>
          <w:sz w:val="21"/>
          <w:szCs w:val="21"/>
          <w:highlight w:val="none"/>
        </w:rPr>
        <w:t>、评估费、鉴定费等。</w:t>
      </w:r>
    </w:p>
    <w:p w14:paraId="097998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color w:val="auto"/>
          <w:sz w:val="21"/>
          <w:szCs w:val="21"/>
          <w:highlight w:val="none"/>
        </w:rPr>
      </w:pPr>
      <w:r>
        <w:rPr>
          <w:rFonts w:hint="eastAsia" w:ascii="宋体"/>
          <w:b/>
          <w:bCs/>
          <w:color w:val="auto"/>
          <w:sz w:val="21"/>
          <w:szCs w:val="21"/>
          <w:highlight w:val="none"/>
          <w:lang w:val="en-US" w:eastAsia="zh-CN"/>
        </w:rPr>
        <w:t>八</w:t>
      </w:r>
      <w:r>
        <w:rPr>
          <w:rFonts w:hint="eastAsia" w:ascii="宋体"/>
          <w:b/>
          <w:bCs/>
          <w:color w:val="auto"/>
          <w:sz w:val="21"/>
          <w:szCs w:val="21"/>
          <w:highlight w:val="none"/>
        </w:rPr>
        <w:t>：</w:t>
      </w:r>
      <w:r>
        <w:rPr>
          <w:rFonts w:hint="eastAsia" w:ascii="宋体"/>
          <w:b/>
          <w:bCs/>
          <w:color w:val="auto"/>
          <w:sz w:val="21"/>
          <w:szCs w:val="21"/>
          <w:highlight w:val="none"/>
          <w:lang w:val="en-US" w:eastAsia="zh-CN"/>
        </w:rPr>
        <w:t>争议解决</w:t>
      </w:r>
      <w:r>
        <w:rPr>
          <w:rFonts w:hint="eastAsia" w:ascii="宋体"/>
          <w:b/>
          <w:bCs/>
          <w:color w:val="auto"/>
          <w:sz w:val="21"/>
          <w:szCs w:val="21"/>
          <w:highlight w:val="none"/>
        </w:rPr>
        <w:t>：</w:t>
      </w:r>
    </w:p>
    <w:p w14:paraId="19B934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未尽事宜双方友好协商解决，并以书面形式作为合同附件。协商不成按第</w:t>
      </w:r>
      <w:r>
        <w:rPr>
          <w:rFonts w:hint="eastAsia" w:ascii="宋体"/>
          <w:color w:val="auto"/>
          <w:sz w:val="21"/>
          <w:szCs w:val="21"/>
          <w:highlight w:val="none"/>
          <w:u w:val="single"/>
          <w:lang w:val="en-US" w:eastAsia="zh-CN"/>
        </w:rPr>
        <w:t xml:space="preserve">  2   </w:t>
      </w:r>
      <w:r>
        <w:rPr>
          <w:rFonts w:hint="eastAsia" w:ascii="宋体"/>
          <w:color w:val="auto"/>
          <w:sz w:val="21"/>
          <w:szCs w:val="21"/>
          <w:highlight w:val="none"/>
          <w:lang w:val="en-US" w:eastAsia="zh-CN"/>
        </w:rPr>
        <w:t xml:space="preserve"> </w:t>
      </w:r>
      <w:r>
        <w:rPr>
          <w:rFonts w:hint="eastAsia" w:ascii="宋体"/>
          <w:color w:val="auto"/>
          <w:sz w:val="21"/>
          <w:szCs w:val="21"/>
          <w:highlight w:val="none"/>
        </w:rPr>
        <w:t>种方式解决。</w:t>
      </w:r>
    </w:p>
    <w:p w14:paraId="5496A2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lang w:eastAsia="zh-CN"/>
        </w:rPr>
      </w:pPr>
      <w:r>
        <w:rPr>
          <w:rFonts w:hint="eastAsia" w:ascii="宋体"/>
          <w:color w:val="auto"/>
          <w:sz w:val="21"/>
          <w:szCs w:val="21"/>
          <w:highlight w:val="none"/>
          <w:lang w:val="en-US" w:eastAsia="zh-CN"/>
        </w:rPr>
        <w:t>1、提交</w:t>
      </w:r>
      <w:r>
        <w:rPr>
          <w:rFonts w:hint="eastAsia" w:ascii="宋体"/>
          <w:color w:val="auto"/>
          <w:sz w:val="21"/>
          <w:szCs w:val="21"/>
          <w:highlight w:val="none"/>
        </w:rPr>
        <w:t>合同履行地仲裁委员会仲裁</w:t>
      </w:r>
      <w:r>
        <w:rPr>
          <w:rFonts w:hint="eastAsia" w:ascii="宋体"/>
          <w:color w:val="auto"/>
          <w:sz w:val="21"/>
          <w:szCs w:val="21"/>
          <w:highlight w:val="none"/>
          <w:lang w:eastAsia="zh-CN"/>
        </w:rPr>
        <w:t>；</w:t>
      </w:r>
    </w:p>
    <w:p w14:paraId="41560B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lang w:val="en-US" w:eastAsia="zh-CN"/>
        </w:rPr>
      </w:pPr>
      <w:r>
        <w:rPr>
          <w:rFonts w:hint="eastAsia" w:ascii="宋体"/>
          <w:color w:val="auto"/>
          <w:sz w:val="21"/>
          <w:szCs w:val="21"/>
          <w:highlight w:val="none"/>
          <w:lang w:val="en-US" w:eastAsia="zh-CN"/>
        </w:rPr>
        <w:t>2、向甲方所在</w:t>
      </w:r>
      <w:r>
        <w:rPr>
          <w:rFonts w:hint="eastAsia" w:ascii="宋体"/>
          <w:color w:val="auto"/>
          <w:sz w:val="21"/>
          <w:szCs w:val="21"/>
          <w:highlight w:val="none"/>
        </w:rPr>
        <w:t>地</w:t>
      </w:r>
      <w:r>
        <w:rPr>
          <w:rFonts w:hint="eastAsia" w:ascii="宋体"/>
          <w:color w:val="auto"/>
          <w:sz w:val="21"/>
          <w:szCs w:val="21"/>
          <w:highlight w:val="none"/>
          <w:lang w:val="en-US" w:eastAsia="zh-CN"/>
        </w:rPr>
        <w:t>具有管辖权的</w:t>
      </w:r>
      <w:r>
        <w:rPr>
          <w:rFonts w:hint="eastAsia" w:ascii="宋体"/>
          <w:color w:val="auto"/>
          <w:sz w:val="21"/>
          <w:szCs w:val="21"/>
          <w:highlight w:val="none"/>
        </w:rPr>
        <w:t>人民法院起诉。</w:t>
      </w:r>
    </w:p>
    <w:p w14:paraId="1C7113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bCs/>
          <w:color w:val="auto"/>
          <w:sz w:val="21"/>
          <w:szCs w:val="21"/>
          <w:highlight w:val="none"/>
          <w:lang w:val="en-US" w:eastAsia="zh-CN"/>
        </w:rPr>
      </w:pPr>
      <w:r>
        <w:rPr>
          <w:rFonts w:hint="eastAsia" w:ascii="宋体"/>
          <w:b/>
          <w:bCs/>
          <w:color w:val="auto"/>
          <w:sz w:val="21"/>
          <w:szCs w:val="21"/>
          <w:highlight w:val="none"/>
          <w:lang w:val="en-US" w:eastAsia="zh-CN"/>
        </w:rPr>
        <w:t>九：保修期及安装、人员培训</w:t>
      </w:r>
    </w:p>
    <w:p w14:paraId="75E33A9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保修期内因质量问题而导致设备停用的时间应从保修期中扣除。货品在正常维护、保养及使用情形下发生故障或损坏，</w:t>
      </w:r>
      <w:r>
        <w:rPr>
          <w:rFonts w:hint="eastAsia" w:ascii="宋体" w:hAnsi="宋体"/>
          <w:color w:val="auto"/>
          <w:szCs w:val="21"/>
          <w:highlight w:val="none"/>
          <w:lang w:val="en-US" w:eastAsia="zh-CN"/>
        </w:rPr>
        <w:t>乙</w:t>
      </w:r>
      <w:r>
        <w:rPr>
          <w:rFonts w:hint="eastAsia" w:ascii="宋体" w:hAnsi="宋体"/>
          <w:color w:val="auto"/>
          <w:szCs w:val="21"/>
          <w:highlight w:val="none"/>
        </w:rPr>
        <w:t>方应负责迅速修复设备至正常生产使用，因而发生的零件，维修及其它费用由</w:t>
      </w:r>
      <w:r>
        <w:rPr>
          <w:rFonts w:hint="eastAsia" w:ascii="宋体" w:hAnsi="宋体"/>
          <w:color w:val="auto"/>
          <w:szCs w:val="21"/>
          <w:highlight w:val="none"/>
          <w:lang w:val="en-US" w:eastAsia="zh-CN"/>
        </w:rPr>
        <w:t>乙</w:t>
      </w:r>
      <w:r>
        <w:rPr>
          <w:rFonts w:hint="eastAsia" w:ascii="宋体" w:hAnsi="宋体"/>
          <w:color w:val="auto"/>
          <w:szCs w:val="21"/>
          <w:highlight w:val="none"/>
        </w:rPr>
        <w:t>方自行负担；保固期满后</w:t>
      </w:r>
      <w:r>
        <w:rPr>
          <w:rFonts w:hint="eastAsia" w:ascii="宋体" w:hAnsi="宋体"/>
          <w:color w:val="auto"/>
          <w:szCs w:val="21"/>
          <w:highlight w:val="none"/>
          <w:lang w:val="en-US" w:eastAsia="zh-CN"/>
        </w:rPr>
        <w:t>乙</w:t>
      </w:r>
      <w:r>
        <w:rPr>
          <w:rFonts w:hint="eastAsia" w:ascii="宋体" w:hAnsi="宋体"/>
          <w:color w:val="auto"/>
          <w:szCs w:val="21"/>
          <w:highlight w:val="none"/>
        </w:rPr>
        <w:t>方对货品之维修得酌收零件、维修及交通等费用。</w:t>
      </w:r>
    </w:p>
    <w:p w14:paraId="58C1589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机器到达</w:t>
      </w:r>
      <w:r>
        <w:rPr>
          <w:rFonts w:hint="eastAsia" w:ascii="宋体" w:hAnsi="宋体"/>
          <w:color w:val="auto"/>
          <w:szCs w:val="21"/>
          <w:highlight w:val="none"/>
          <w:lang w:val="en-US" w:eastAsia="zh-CN"/>
        </w:rPr>
        <w:t>甲</w:t>
      </w:r>
      <w:r>
        <w:rPr>
          <w:rFonts w:hint="eastAsia" w:ascii="宋体" w:hAnsi="宋体"/>
          <w:color w:val="auto"/>
          <w:szCs w:val="21"/>
          <w:highlight w:val="none"/>
        </w:rPr>
        <w:t>方装机地点后，</w:t>
      </w:r>
      <w:r>
        <w:rPr>
          <w:rFonts w:hint="eastAsia" w:ascii="宋体" w:hAnsi="宋体"/>
          <w:color w:val="auto"/>
          <w:szCs w:val="21"/>
          <w:highlight w:val="none"/>
          <w:lang w:val="en-US" w:eastAsia="zh-CN"/>
        </w:rPr>
        <w:t>甲</w:t>
      </w:r>
      <w:r>
        <w:rPr>
          <w:rFonts w:hint="eastAsia" w:ascii="宋体" w:hAnsi="宋体"/>
          <w:color w:val="auto"/>
          <w:szCs w:val="21"/>
          <w:highlight w:val="none"/>
        </w:rPr>
        <w:t>方通知</w:t>
      </w:r>
      <w:r>
        <w:rPr>
          <w:rFonts w:hint="eastAsia" w:ascii="宋体" w:hAnsi="宋体"/>
          <w:color w:val="auto"/>
          <w:szCs w:val="21"/>
          <w:highlight w:val="none"/>
          <w:lang w:val="en-US" w:eastAsia="zh-CN"/>
        </w:rPr>
        <w:t>乙</w:t>
      </w:r>
      <w:r>
        <w:rPr>
          <w:rFonts w:hint="eastAsia" w:ascii="宋体" w:hAnsi="宋体"/>
          <w:color w:val="auto"/>
          <w:szCs w:val="21"/>
          <w:highlight w:val="none"/>
        </w:rPr>
        <w:t>方安排人员对设备进行安装调校及测试工作。同时</w:t>
      </w:r>
      <w:r>
        <w:rPr>
          <w:rFonts w:hint="eastAsia" w:ascii="宋体" w:hAnsi="宋体"/>
          <w:color w:val="auto"/>
          <w:szCs w:val="21"/>
          <w:highlight w:val="none"/>
          <w:lang w:val="en-US" w:eastAsia="zh-CN"/>
        </w:rPr>
        <w:t>乙</w:t>
      </w:r>
      <w:r>
        <w:rPr>
          <w:rFonts w:hint="eastAsia" w:ascii="宋体" w:hAnsi="宋体"/>
          <w:color w:val="auto"/>
          <w:szCs w:val="21"/>
          <w:highlight w:val="none"/>
        </w:rPr>
        <w:t>方应根据安装，调试的进度具体安排相应的现场培训，培训内容应侧重于安装，调试，设备操守，及维护等内容。后续如</w:t>
      </w:r>
      <w:r>
        <w:rPr>
          <w:rFonts w:hint="eastAsia" w:ascii="宋体" w:hAnsi="宋体"/>
          <w:color w:val="auto"/>
          <w:szCs w:val="21"/>
          <w:highlight w:val="none"/>
          <w:lang w:val="en-US" w:eastAsia="zh-CN"/>
        </w:rPr>
        <w:t>甲</w:t>
      </w:r>
      <w:r>
        <w:rPr>
          <w:rFonts w:hint="eastAsia" w:ascii="宋体" w:hAnsi="宋体"/>
          <w:color w:val="auto"/>
          <w:szCs w:val="21"/>
          <w:highlight w:val="none"/>
        </w:rPr>
        <w:t>方仍有培训需求，</w:t>
      </w:r>
      <w:r>
        <w:rPr>
          <w:rFonts w:hint="eastAsia" w:ascii="宋体" w:hAnsi="宋体"/>
          <w:color w:val="auto"/>
          <w:szCs w:val="21"/>
          <w:highlight w:val="none"/>
          <w:lang w:val="en-US" w:eastAsia="zh-CN"/>
        </w:rPr>
        <w:t>乙</w:t>
      </w:r>
      <w:r>
        <w:rPr>
          <w:rFonts w:hint="eastAsia" w:ascii="宋体" w:hAnsi="宋体"/>
          <w:color w:val="auto"/>
          <w:szCs w:val="21"/>
          <w:highlight w:val="none"/>
        </w:rPr>
        <w:t>方再进行一次前述培训。</w:t>
      </w:r>
    </w:p>
    <w:p w14:paraId="7AD5CC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bCs/>
          <w:color w:val="auto"/>
          <w:sz w:val="21"/>
          <w:szCs w:val="21"/>
          <w:highlight w:val="none"/>
          <w:lang w:val="en-US" w:eastAsia="zh-CN"/>
        </w:rPr>
      </w:pPr>
      <w:r>
        <w:rPr>
          <w:rFonts w:hint="eastAsia" w:ascii="宋体"/>
          <w:b/>
          <w:bCs/>
          <w:color w:val="auto"/>
          <w:sz w:val="21"/>
          <w:szCs w:val="21"/>
          <w:highlight w:val="none"/>
          <w:lang w:val="en-US" w:eastAsia="zh-CN"/>
        </w:rPr>
        <w:t>十： 维修反应时间：</w:t>
      </w:r>
    </w:p>
    <w:p w14:paraId="3F37F2A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乙</w:t>
      </w:r>
      <w:r>
        <w:rPr>
          <w:rFonts w:hint="eastAsia" w:ascii="宋体" w:hAnsi="宋体"/>
          <w:color w:val="auto"/>
          <w:szCs w:val="21"/>
          <w:highlight w:val="none"/>
        </w:rPr>
        <w:t>方应在工作日24小时内对</w:t>
      </w:r>
      <w:r>
        <w:rPr>
          <w:rFonts w:hint="eastAsia" w:ascii="宋体" w:hAnsi="宋体"/>
          <w:color w:val="auto"/>
          <w:szCs w:val="21"/>
          <w:highlight w:val="none"/>
          <w:lang w:val="en-US" w:eastAsia="zh-CN"/>
        </w:rPr>
        <w:t>甲</w:t>
      </w:r>
      <w:r>
        <w:rPr>
          <w:rFonts w:hint="eastAsia" w:ascii="宋体" w:hAnsi="宋体"/>
          <w:color w:val="auto"/>
          <w:szCs w:val="21"/>
          <w:highlight w:val="none"/>
        </w:rPr>
        <w:t>方的报修申请做出反应。一般性问题应在工作日</w:t>
      </w:r>
      <w:r>
        <w:rPr>
          <w:rFonts w:ascii="宋体" w:hAnsi="宋体"/>
          <w:color w:val="auto"/>
          <w:szCs w:val="21"/>
          <w:highlight w:val="none"/>
        </w:rPr>
        <w:t>72</w:t>
      </w:r>
      <w:r>
        <w:rPr>
          <w:rFonts w:hint="eastAsia" w:ascii="宋体" w:hAnsi="宋体"/>
          <w:color w:val="auto"/>
          <w:szCs w:val="21"/>
          <w:highlight w:val="none"/>
        </w:rPr>
        <w:t>小时内解决；对于在工作日</w:t>
      </w:r>
      <w:r>
        <w:rPr>
          <w:rFonts w:ascii="宋体" w:hAnsi="宋体"/>
          <w:color w:val="auto"/>
          <w:szCs w:val="21"/>
          <w:highlight w:val="none"/>
        </w:rPr>
        <w:t>72</w:t>
      </w:r>
      <w:r>
        <w:rPr>
          <w:rFonts w:hint="eastAsia" w:ascii="宋体" w:hAnsi="宋体"/>
          <w:color w:val="auto"/>
          <w:szCs w:val="21"/>
          <w:highlight w:val="none"/>
        </w:rPr>
        <w:t>小时内无法解决的其它较大的问题，应在</w:t>
      </w:r>
      <w:r>
        <w:rPr>
          <w:rFonts w:ascii="宋体" w:hAnsi="宋体"/>
          <w:color w:val="auto"/>
          <w:szCs w:val="21"/>
          <w:highlight w:val="none"/>
        </w:rPr>
        <w:t>5</w:t>
      </w:r>
      <w:r>
        <w:rPr>
          <w:rFonts w:hint="eastAsia" w:ascii="宋体" w:hAnsi="宋体"/>
          <w:color w:val="auto"/>
          <w:szCs w:val="21"/>
          <w:highlight w:val="none"/>
        </w:rPr>
        <w:t>个工作日内给以解决；对于在</w:t>
      </w:r>
      <w:r>
        <w:rPr>
          <w:rFonts w:ascii="宋体" w:hAnsi="宋体"/>
          <w:color w:val="auto"/>
          <w:szCs w:val="21"/>
          <w:highlight w:val="none"/>
        </w:rPr>
        <w:t>5</w:t>
      </w:r>
      <w:r>
        <w:rPr>
          <w:rFonts w:hint="eastAsia" w:ascii="宋体" w:hAnsi="宋体"/>
          <w:color w:val="auto"/>
          <w:szCs w:val="21"/>
          <w:highlight w:val="none"/>
        </w:rPr>
        <w:t>个工作日内不能解决的问题，应提出明确的解决方案，经双方协商后，在预定的期限内解决问题。如</w:t>
      </w:r>
      <w:r>
        <w:rPr>
          <w:rFonts w:hint="eastAsia" w:ascii="MS Gothic" w:hAnsi="MS Gothic" w:cs="MS Gothic"/>
          <w:color w:val="auto"/>
          <w:szCs w:val="21"/>
          <w:highlight w:val="none"/>
          <w:lang w:val="en-US" w:eastAsia="zh-CN"/>
        </w:rPr>
        <w:t>乙</w:t>
      </w:r>
      <w:r>
        <w:rPr>
          <w:rFonts w:hint="eastAsia" w:ascii="宋体" w:hAnsi="宋体"/>
          <w:color w:val="auto"/>
          <w:szCs w:val="21"/>
          <w:highlight w:val="none"/>
        </w:rPr>
        <w:t>方无法排除故障，</w:t>
      </w:r>
      <w:r>
        <w:rPr>
          <w:rFonts w:hint="eastAsia" w:ascii="宋体" w:hAnsi="宋体"/>
          <w:color w:val="auto"/>
          <w:szCs w:val="21"/>
          <w:highlight w:val="none"/>
          <w:lang w:val="en-US" w:eastAsia="zh-CN"/>
        </w:rPr>
        <w:t>乙</w:t>
      </w:r>
      <w:r>
        <w:rPr>
          <w:rFonts w:hint="eastAsia" w:ascii="宋体" w:hAnsi="宋体"/>
          <w:color w:val="auto"/>
          <w:szCs w:val="21"/>
          <w:highlight w:val="none"/>
        </w:rPr>
        <w:t>方应赔偿由此而造成的直接损失</w:t>
      </w:r>
      <w:r>
        <w:rPr>
          <w:rFonts w:ascii="宋体" w:hAnsi="宋体"/>
          <w:color w:val="auto"/>
          <w:szCs w:val="21"/>
          <w:highlight w:val="none"/>
        </w:rPr>
        <w:t>(</w:t>
      </w:r>
      <w:r>
        <w:rPr>
          <w:rFonts w:hint="eastAsia" w:ascii="宋体" w:hAnsi="宋体"/>
          <w:color w:val="auto"/>
          <w:szCs w:val="21"/>
          <w:highlight w:val="none"/>
        </w:rPr>
        <w:t>人为问题</w:t>
      </w:r>
      <w:r>
        <w:rPr>
          <w:rFonts w:hint="eastAsia" w:ascii="宋体" w:hAnsi="宋体"/>
          <w:color w:val="auto"/>
          <w:szCs w:val="21"/>
          <w:highlight w:val="none"/>
          <w:lang w:val="en-US" w:eastAsia="zh-CN"/>
        </w:rPr>
        <w:tab/>
      </w:r>
      <w:r>
        <w:rPr>
          <w:rFonts w:hint="eastAsia" w:ascii="宋体" w:hAnsi="宋体"/>
          <w:color w:val="auto"/>
          <w:szCs w:val="21"/>
          <w:highlight w:val="none"/>
        </w:rPr>
        <w:t>除外</w:t>
      </w:r>
      <w:r>
        <w:rPr>
          <w:rFonts w:ascii="宋体" w:hAnsi="宋体"/>
          <w:color w:val="auto"/>
          <w:szCs w:val="21"/>
          <w:highlight w:val="none"/>
        </w:rPr>
        <w:t>)</w:t>
      </w:r>
      <w:r>
        <w:rPr>
          <w:rFonts w:hint="eastAsia" w:ascii="宋体" w:hAnsi="宋体"/>
          <w:color w:val="auto"/>
          <w:szCs w:val="21"/>
          <w:highlight w:val="none"/>
        </w:rPr>
        <w:t>。</w:t>
      </w:r>
    </w:p>
    <w:p w14:paraId="0B7867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bCs/>
          <w:color w:val="auto"/>
          <w:sz w:val="21"/>
          <w:szCs w:val="21"/>
          <w:highlight w:val="none"/>
          <w:lang w:val="en-US" w:eastAsia="zh-CN"/>
        </w:rPr>
      </w:pPr>
      <w:r>
        <w:rPr>
          <w:rFonts w:hint="eastAsia" w:ascii="宋体"/>
          <w:b/>
          <w:bCs/>
          <w:color w:val="auto"/>
          <w:sz w:val="21"/>
          <w:szCs w:val="21"/>
          <w:highlight w:val="none"/>
          <w:lang w:val="en-US" w:eastAsia="zh-CN"/>
        </w:rPr>
        <w:t>十一：保证与承诺</w:t>
      </w:r>
    </w:p>
    <w:p w14:paraId="45B6078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1、乙</w:t>
      </w:r>
      <w:r>
        <w:rPr>
          <w:rFonts w:hint="eastAsia" w:ascii="宋体" w:hAnsi="宋体"/>
          <w:color w:val="auto"/>
          <w:szCs w:val="21"/>
          <w:highlight w:val="none"/>
        </w:rPr>
        <w:t>方所提供的设备、设备相关软件、技术、设备产品及该设备日后的使用不会对第三方的知识产权造成侵害；</w:t>
      </w:r>
    </w:p>
    <w:p w14:paraId="3C7CE924">
      <w:pPr>
        <w:spacing w:line="400" w:lineRule="exact"/>
        <w:ind w:firstLine="420" w:firstLineChars="200"/>
        <w:rPr>
          <w:rFonts w:hint="default" w:ascii="宋体"/>
          <w:color w:val="auto"/>
          <w:sz w:val="21"/>
          <w:szCs w:val="21"/>
          <w:highlight w:val="none"/>
          <w:lang w:val="en-US" w:eastAsia="zh-CN"/>
        </w:rPr>
      </w:pPr>
      <w:r>
        <w:rPr>
          <w:rFonts w:hint="eastAsia" w:ascii="宋体" w:hAnsi="宋体"/>
          <w:color w:val="auto"/>
          <w:szCs w:val="21"/>
          <w:highlight w:val="none"/>
          <w:lang w:val="en-US" w:eastAsia="zh-CN"/>
        </w:rPr>
        <w:t>2、乙</w:t>
      </w:r>
      <w:r>
        <w:rPr>
          <w:rFonts w:hint="eastAsia" w:ascii="宋体" w:hAnsi="宋体"/>
          <w:color w:val="auto"/>
          <w:szCs w:val="21"/>
          <w:highlight w:val="none"/>
        </w:rPr>
        <w:t>方所提供的设备上未设置抵押、质押、留置等任何权利负担。</w:t>
      </w:r>
    </w:p>
    <w:p w14:paraId="454D58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bCs w:val="0"/>
          <w:color w:val="auto"/>
          <w:sz w:val="21"/>
          <w:szCs w:val="21"/>
          <w:highlight w:val="none"/>
        </w:rPr>
      </w:pPr>
      <w:r>
        <w:rPr>
          <w:rFonts w:hint="eastAsia" w:ascii="宋体"/>
          <w:b/>
          <w:bCs w:val="0"/>
          <w:color w:val="auto"/>
          <w:sz w:val="21"/>
          <w:szCs w:val="21"/>
          <w:highlight w:val="none"/>
          <w:lang w:val="en-US" w:eastAsia="zh-CN"/>
        </w:rPr>
        <w:t>十二</w:t>
      </w:r>
      <w:r>
        <w:rPr>
          <w:rFonts w:hint="eastAsia" w:ascii="宋体"/>
          <w:b/>
          <w:bCs w:val="0"/>
          <w:color w:val="auto"/>
          <w:sz w:val="21"/>
          <w:szCs w:val="21"/>
          <w:highlight w:val="none"/>
        </w:rPr>
        <w:t>：其他约定事项：</w:t>
      </w:r>
    </w:p>
    <w:p w14:paraId="2401700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b w:val="0"/>
          <w:bCs/>
          <w:color w:val="auto"/>
          <w:sz w:val="21"/>
          <w:szCs w:val="21"/>
          <w:highlight w:val="none"/>
          <w:lang w:val="en-US" w:eastAsia="zh-CN"/>
        </w:rPr>
      </w:pPr>
      <w:r>
        <w:rPr>
          <w:rFonts w:hint="eastAsia" w:ascii="宋体"/>
          <w:b w:val="0"/>
          <w:bCs/>
          <w:color w:val="auto"/>
          <w:sz w:val="21"/>
          <w:szCs w:val="21"/>
          <w:highlight w:val="none"/>
          <w:lang w:val="en-US" w:eastAsia="zh-CN"/>
        </w:rPr>
        <w:t>1、通知和送达条款：通知和送达双方确定，以下联系方式为双方与本合同相关的一切往来文件（包括但不限于订单、通知、协议、函件、发票等)及争议解决时人民法院（或仲裁机构）法律文书的有效送达方式。若各方送达方式发生变更时，变更一方应书面通知对方，对方实际收到变更通知前作出的送达仍有效。</w:t>
      </w:r>
    </w:p>
    <w:p w14:paraId="0D7EB204">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b w:val="0"/>
          <w:bCs/>
          <w:color w:val="auto"/>
          <w:sz w:val="21"/>
          <w:szCs w:val="21"/>
          <w:highlight w:val="none"/>
          <w:lang w:val="en-US" w:eastAsia="zh-CN"/>
        </w:rPr>
      </w:pPr>
      <w:r>
        <w:rPr>
          <w:rFonts w:hint="eastAsia" w:ascii="宋体"/>
          <w:b w:val="0"/>
          <w:bCs/>
          <w:color w:val="auto"/>
          <w:sz w:val="21"/>
          <w:szCs w:val="21"/>
          <w:highlight w:val="none"/>
          <w:lang w:val="en-US" w:eastAsia="zh-CN"/>
        </w:rPr>
        <w:t>2、本合同附件、本合同指定的相关文件为本合同不可分割的一部分，与本合同具有相同的法律效力。除非双方另有书面约定，各方的其他文件与本合同约定不一致的，以本合同的约定为准且专用条款优先。</w:t>
      </w:r>
    </w:p>
    <w:p w14:paraId="550850ED">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default" w:ascii="宋体"/>
          <w:b w:val="0"/>
          <w:bCs/>
          <w:color w:val="auto"/>
          <w:sz w:val="21"/>
          <w:szCs w:val="21"/>
          <w:highlight w:val="none"/>
          <w:lang w:val="en-US" w:eastAsia="zh-CN"/>
        </w:rPr>
      </w:pPr>
      <w:r>
        <w:rPr>
          <w:rFonts w:hint="eastAsia" w:ascii="宋体"/>
          <w:b w:val="0"/>
          <w:bCs/>
          <w:color w:val="auto"/>
          <w:sz w:val="21"/>
          <w:szCs w:val="21"/>
          <w:highlight w:val="none"/>
          <w:lang w:val="en-US" w:eastAsia="zh-CN"/>
        </w:rPr>
        <w:t>3、附上</w:t>
      </w:r>
      <w:r>
        <w:rPr>
          <w:rFonts w:hint="eastAsia" w:ascii="宋体"/>
          <w:b/>
          <w:bCs w:val="0"/>
          <w:color w:val="auto"/>
          <w:sz w:val="21"/>
          <w:szCs w:val="21"/>
          <w:highlight w:val="none"/>
          <w:lang w:val="en-US" w:eastAsia="zh-CN"/>
        </w:rPr>
        <w:t>履行本合同过程中双方指定对接人员身份和微信号、电话等</w:t>
      </w:r>
    </w:p>
    <w:p w14:paraId="76B095B7">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宋体"/>
          <w:b/>
          <w:bCs w:val="0"/>
          <w:color w:val="auto"/>
          <w:sz w:val="21"/>
          <w:szCs w:val="21"/>
          <w:highlight w:val="none"/>
          <w:lang w:val="en-US" w:eastAsia="zh-CN"/>
        </w:rPr>
      </w:pPr>
      <w:r>
        <w:rPr>
          <w:rFonts w:hint="eastAsia" w:ascii="宋体"/>
          <w:b/>
          <w:bCs w:val="0"/>
          <w:color w:val="auto"/>
          <w:sz w:val="21"/>
          <w:szCs w:val="21"/>
          <w:highlight w:val="none"/>
          <w:lang w:val="en-US" w:eastAsia="zh-CN"/>
        </w:rPr>
        <w:t>十三：生效条款：</w:t>
      </w:r>
    </w:p>
    <w:p w14:paraId="47164B5B">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b w:val="0"/>
          <w:bCs/>
          <w:color w:val="auto"/>
          <w:sz w:val="21"/>
          <w:szCs w:val="21"/>
          <w:highlight w:val="none"/>
          <w:lang w:val="en-US" w:eastAsia="zh-CN"/>
        </w:rPr>
      </w:pPr>
      <w:r>
        <w:rPr>
          <w:rFonts w:hint="eastAsia" w:ascii="宋体"/>
          <w:b w:val="0"/>
          <w:bCs/>
          <w:color w:val="auto"/>
          <w:sz w:val="21"/>
          <w:szCs w:val="21"/>
          <w:highlight w:val="none"/>
          <w:lang w:val="en-US" w:eastAsia="zh-CN"/>
        </w:rPr>
        <w:t>本合同自双方签字或盖章之日起生效。本合同一式肆份，双方各执贰份，具有同等法律效力，供货结束并结清货款后自动终止。</w:t>
      </w:r>
    </w:p>
    <w:p w14:paraId="31D10376">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210" w:firstLineChars="100"/>
        <w:textAlignment w:val="auto"/>
        <w:rPr>
          <w:rFonts w:hint="eastAsia" w:ascii="宋体"/>
          <w:b w:val="0"/>
          <w:bCs/>
          <w:color w:val="auto"/>
          <w:sz w:val="21"/>
          <w:szCs w:val="21"/>
          <w:highlight w:val="none"/>
          <w:lang w:val="en-US" w:eastAsia="zh-CN"/>
        </w:rPr>
      </w:pPr>
    </w:p>
    <w:p w14:paraId="173E9864">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251" w:firstLineChars="100"/>
        <w:jc w:val="center"/>
        <w:textAlignment w:val="auto"/>
        <w:rPr>
          <w:rFonts w:hint="eastAsia" w:cs="Times New Roman" w:asciiTheme="minorEastAsia" w:hAnsiTheme="minorEastAsia" w:eastAsiaTheme="minorEastAsia"/>
          <w:b/>
          <w:color w:val="auto"/>
          <w:kern w:val="2"/>
          <w:sz w:val="25"/>
          <w:szCs w:val="25"/>
          <w:highlight w:val="none"/>
          <w:lang w:eastAsia="zh-CN"/>
        </w:rPr>
      </w:pPr>
    </w:p>
    <w:p w14:paraId="29BD26E9">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251" w:firstLineChars="100"/>
        <w:jc w:val="center"/>
        <w:textAlignment w:val="auto"/>
        <w:rPr>
          <w:rFonts w:hint="eastAsia" w:cs="Times New Roman" w:asciiTheme="minorEastAsia" w:hAnsiTheme="minorEastAsia" w:eastAsiaTheme="minorEastAsia"/>
          <w:b/>
          <w:color w:val="auto"/>
          <w:kern w:val="2"/>
          <w:sz w:val="25"/>
          <w:szCs w:val="25"/>
          <w:highlight w:val="none"/>
          <w:lang w:eastAsia="zh-CN"/>
        </w:rPr>
      </w:pPr>
    </w:p>
    <w:p w14:paraId="4CE267CB">
      <w:pPr>
        <w:rPr>
          <w:rFonts w:hint="eastAsia" w:cs="Times New Roman" w:asciiTheme="minorEastAsia" w:hAnsiTheme="minorEastAsia" w:eastAsiaTheme="minorEastAsia"/>
          <w:b/>
          <w:color w:val="auto"/>
          <w:kern w:val="2"/>
          <w:sz w:val="32"/>
          <w:szCs w:val="32"/>
          <w:highlight w:val="none"/>
          <w:lang w:eastAsia="zh-CN"/>
        </w:rPr>
      </w:pPr>
    </w:p>
    <w:p w14:paraId="02AC0EAE">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center"/>
        <w:textAlignment w:val="auto"/>
        <w:rPr>
          <w:rFonts w:hint="eastAsia" w:cs="Times New Roman" w:asciiTheme="minorEastAsia" w:hAnsiTheme="minorEastAsia" w:eastAsiaTheme="minorEastAsia"/>
          <w:b/>
          <w:color w:val="auto"/>
          <w:kern w:val="2"/>
          <w:sz w:val="32"/>
          <w:szCs w:val="32"/>
          <w:highlight w:val="none"/>
          <w:lang w:eastAsia="zh-CN"/>
        </w:rPr>
      </w:pPr>
    </w:p>
    <w:p w14:paraId="739C9C9F">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both"/>
        <w:textAlignment w:val="auto"/>
        <w:rPr>
          <w:rFonts w:hint="eastAsia" w:cs="Times New Roman" w:asciiTheme="minorEastAsia" w:hAnsiTheme="minorEastAsia" w:eastAsiaTheme="minorEastAsia"/>
          <w:b/>
          <w:color w:val="auto"/>
          <w:kern w:val="2"/>
          <w:sz w:val="32"/>
          <w:szCs w:val="32"/>
          <w:highlight w:val="none"/>
          <w:lang w:eastAsia="zh-CN"/>
        </w:rPr>
      </w:pPr>
    </w:p>
    <w:p w14:paraId="154C583E">
      <w:pPr>
        <w:pStyle w:val="24"/>
        <w:rPr>
          <w:rFonts w:hint="eastAsia" w:cs="Times New Roman" w:asciiTheme="minorEastAsia" w:hAnsiTheme="minorEastAsia" w:eastAsiaTheme="minorEastAsia"/>
          <w:b/>
          <w:color w:val="auto"/>
          <w:kern w:val="2"/>
          <w:sz w:val="32"/>
          <w:szCs w:val="32"/>
          <w:highlight w:val="none"/>
          <w:lang w:eastAsia="zh-CN"/>
        </w:rPr>
      </w:pPr>
    </w:p>
    <w:p w14:paraId="64ECDBB7">
      <w:pPr>
        <w:pStyle w:val="24"/>
        <w:rPr>
          <w:rFonts w:hint="eastAsia" w:cs="Times New Roman" w:asciiTheme="minorEastAsia" w:hAnsiTheme="minorEastAsia" w:eastAsiaTheme="minorEastAsia"/>
          <w:b/>
          <w:color w:val="auto"/>
          <w:kern w:val="2"/>
          <w:sz w:val="32"/>
          <w:szCs w:val="32"/>
          <w:highlight w:val="none"/>
          <w:lang w:eastAsia="zh-CN"/>
        </w:rPr>
      </w:pPr>
    </w:p>
    <w:p w14:paraId="3CC91D51">
      <w:pPr>
        <w:pStyle w:val="24"/>
        <w:rPr>
          <w:rFonts w:hint="eastAsia" w:cs="Times New Roman" w:asciiTheme="minorEastAsia" w:hAnsiTheme="minorEastAsia" w:eastAsiaTheme="minorEastAsia"/>
          <w:b/>
          <w:color w:val="auto"/>
          <w:kern w:val="2"/>
          <w:sz w:val="32"/>
          <w:szCs w:val="32"/>
          <w:highlight w:val="none"/>
          <w:lang w:eastAsia="zh-CN"/>
        </w:rPr>
      </w:pPr>
    </w:p>
    <w:p w14:paraId="155BFF57">
      <w:pPr>
        <w:pStyle w:val="24"/>
        <w:rPr>
          <w:rFonts w:hint="eastAsia" w:cs="Times New Roman" w:asciiTheme="minorEastAsia" w:hAnsiTheme="minorEastAsia" w:eastAsiaTheme="minorEastAsia"/>
          <w:b/>
          <w:color w:val="auto"/>
          <w:kern w:val="2"/>
          <w:sz w:val="32"/>
          <w:szCs w:val="32"/>
          <w:highlight w:val="none"/>
          <w:lang w:eastAsia="zh-CN"/>
        </w:rPr>
      </w:pPr>
    </w:p>
    <w:p w14:paraId="13C4A450">
      <w:pPr>
        <w:pStyle w:val="24"/>
        <w:rPr>
          <w:rFonts w:hint="eastAsia" w:cs="Times New Roman" w:asciiTheme="minorEastAsia" w:hAnsiTheme="minorEastAsia" w:eastAsiaTheme="minorEastAsia"/>
          <w:b/>
          <w:color w:val="auto"/>
          <w:kern w:val="2"/>
          <w:sz w:val="32"/>
          <w:szCs w:val="32"/>
          <w:highlight w:val="none"/>
          <w:lang w:eastAsia="zh-CN"/>
        </w:rPr>
      </w:pPr>
    </w:p>
    <w:p w14:paraId="031D3982">
      <w:pPr>
        <w:pStyle w:val="24"/>
        <w:rPr>
          <w:rFonts w:hint="eastAsia" w:cs="Times New Roman" w:asciiTheme="minorEastAsia" w:hAnsiTheme="minorEastAsia" w:eastAsiaTheme="minorEastAsia"/>
          <w:b/>
          <w:color w:val="auto"/>
          <w:kern w:val="2"/>
          <w:sz w:val="32"/>
          <w:szCs w:val="32"/>
          <w:highlight w:val="none"/>
          <w:lang w:eastAsia="zh-CN"/>
        </w:rPr>
      </w:pPr>
    </w:p>
    <w:p w14:paraId="40B75754">
      <w:pPr>
        <w:pStyle w:val="24"/>
        <w:rPr>
          <w:rFonts w:hint="eastAsia" w:cs="Times New Roman" w:asciiTheme="minorEastAsia" w:hAnsiTheme="minorEastAsia" w:eastAsiaTheme="minorEastAsia"/>
          <w:b/>
          <w:color w:val="auto"/>
          <w:kern w:val="2"/>
          <w:sz w:val="32"/>
          <w:szCs w:val="32"/>
          <w:highlight w:val="none"/>
          <w:lang w:eastAsia="zh-CN"/>
        </w:rPr>
      </w:pPr>
    </w:p>
    <w:p w14:paraId="3FF914DC">
      <w:pPr>
        <w:pStyle w:val="24"/>
        <w:rPr>
          <w:rFonts w:hint="eastAsia" w:cs="Times New Roman" w:asciiTheme="minorEastAsia" w:hAnsiTheme="minorEastAsia" w:eastAsiaTheme="minorEastAsia"/>
          <w:b/>
          <w:color w:val="auto"/>
          <w:kern w:val="2"/>
          <w:sz w:val="32"/>
          <w:szCs w:val="32"/>
          <w:highlight w:val="none"/>
          <w:lang w:eastAsia="zh-CN"/>
        </w:rPr>
      </w:pPr>
    </w:p>
    <w:p w14:paraId="64841441">
      <w:pPr>
        <w:pStyle w:val="24"/>
        <w:rPr>
          <w:rFonts w:hint="eastAsia" w:cs="Times New Roman" w:asciiTheme="minorEastAsia" w:hAnsiTheme="minorEastAsia" w:eastAsiaTheme="minorEastAsia"/>
          <w:b/>
          <w:color w:val="auto"/>
          <w:kern w:val="2"/>
          <w:sz w:val="32"/>
          <w:szCs w:val="32"/>
          <w:highlight w:val="none"/>
          <w:lang w:eastAsia="zh-CN"/>
        </w:rPr>
      </w:pPr>
    </w:p>
    <w:p w14:paraId="4FCEF589">
      <w:pPr>
        <w:pStyle w:val="24"/>
        <w:rPr>
          <w:rFonts w:hint="eastAsia" w:cs="Times New Roman" w:asciiTheme="minorEastAsia" w:hAnsiTheme="minorEastAsia" w:eastAsiaTheme="minorEastAsia"/>
          <w:b/>
          <w:color w:val="auto"/>
          <w:kern w:val="2"/>
          <w:sz w:val="32"/>
          <w:szCs w:val="32"/>
          <w:highlight w:val="none"/>
          <w:lang w:eastAsia="zh-CN"/>
        </w:rPr>
      </w:pPr>
    </w:p>
    <w:p w14:paraId="4C73AE01">
      <w:pPr>
        <w:pStyle w:val="24"/>
        <w:rPr>
          <w:rFonts w:hint="eastAsia" w:cs="Times New Roman" w:asciiTheme="minorEastAsia" w:hAnsiTheme="minorEastAsia" w:eastAsiaTheme="minorEastAsia"/>
          <w:b/>
          <w:color w:val="auto"/>
          <w:kern w:val="2"/>
          <w:sz w:val="32"/>
          <w:szCs w:val="32"/>
          <w:highlight w:val="none"/>
          <w:lang w:eastAsia="zh-CN"/>
        </w:rPr>
      </w:pPr>
    </w:p>
    <w:p w14:paraId="71A6273F">
      <w:pPr>
        <w:pStyle w:val="24"/>
        <w:ind w:left="0" w:leftChars="0" w:firstLine="0" w:firstLineChars="0"/>
        <w:rPr>
          <w:rFonts w:hint="eastAsia" w:cs="Times New Roman" w:asciiTheme="minorEastAsia" w:hAnsiTheme="minorEastAsia" w:eastAsiaTheme="minorEastAsia"/>
          <w:b/>
          <w:color w:val="auto"/>
          <w:kern w:val="2"/>
          <w:sz w:val="32"/>
          <w:szCs w:val="32"/>
          <w:highlight w:val="none"/>
          <w:lang w:eastAsia="zh-CN"/>
        </w:rPr>
      </w:pPr>
    </w:p>
    <w:p w14:paraId="54017B14">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643" w:firstLineChars="200"/>
        <w:jc w:val="center"/>
        <w:textAlignment w:val="auto"/>
        <w:rPr>
          <w:rFonts w:hint="eastAsia" w:cs="Times New Roman" w:asciiTheme="minorEastAsia" w:hAnsiTheme="minorEastAsia" w:eastAsiaTheme="minorEastAsia"/>
          <w:b/>
          <w:color w:val="auto"/>
          <w:kern w:val="2"/>
          <w:sz w:val="32"/>
          <w:szCs w:val="32"/>
          <w:highlight w:val="none"/>
          <w:lang w:eastAsia="zh-CN"/>
        </w:rPr>
      </w:pPr>
      <w:r>
        <w:rPr>
          <w:rFonts w:hint="eastAsia" w:cs="Times New Roman" w:asciiTheme="minorEastAsia" w:hAnsiTheme="minorEastAsia" w:eastAsiaTheme="minorEastAsia"/>
          <w:b/>
          <w:color w:val="auto"/>
          <w:kern w:val="2"/>
          <w:sz w:val="32"/>
          <w:szCs w:val="32"/>
          <w:highlight w:val="none"/>
          <w:lang w:eastAsia="zh-CN"/>
        </w:rPr>
        <w:t>合同通用条款</w:t>
      </w:r>
    </w:p>
    <w:p w14:paraId="4679E9A9">
      <w:pPr>
        <w:spacing w:before="120" w:after="0" w:line="360" w:lineRule="exact"/>
        <w:jc w:val="both"/>
        <w:rPr>
          <w:rFonts w:ascii="宋体" w:hAnsi="宋体" w:cs="Times New Roman"/>
          <w:b/>
          <w:color w:val="auto"/>
          <w:kern w:val="2"/>
          <w:sz w:val="21"/>
          <w:szCs w:val="21"/>
          <w:highlight w:val="none"/>
          <w:u w:val="none"/>
          <w:lang w:eastAsia="zh-CN"/>
        </w:rPr>
      </w:pPr>
      <w:r>
        <w:rPr>
          <w:rFonts w:hint="eastAsia" w:ascii="宋体" w:hAnsi="宋体" w:cs="Times New Roman"/>
          <w:b/>
          <w:color w:val="auto"/>
          <w:kern w:val="2"/>
          <w:sz w:val="21"/>
          <w:szCs w:val="21"/>
          <w:highlight w:val="none"/>
          <w:lang w:eastAsia="zh-CN"/>
        </w:rPr>
        <w:t>一、</w:t>
      </w:r>
      <w:r>
        <w:rPr>
          <w:rFonts w:hint="eastAsia" w:ascii="宋体" w:hAnsi="宋体" w:cs="Times New Roman"/>
          <w:b/>
          <w:color w:val="auto"/>
          <w:kern w:val="2"/>
          <w:sz w:val="21"/>
          <w:szCs w:val="21"/>
          <w:highlight w:val="none"/>
          <w:u w:val="none"/>
          <w:lang w:eastAsia="zh-CN"/>
        </w:rPr>
        <w:t>乙方承诺</w:t>
      </w:r>
    </w:p>
    <w:p w14:paraId="29F85C71">
      <w:pPr>
        <w:pStyle w:val="28"/>
        <w:numPr>
          <w:ilvl w:val="0"/>
          <w:numId w:val="0"/>
        </w:numPr>
        <w:spacing w:before="120" w:line="360" w:lineRule="exact"/>
        <w:ind w:left="66" w:leftChars="0" w:firstLine="420" w:firstLineChars="200"/>
        <w:rPr>
          <w:rFonts w:ascii="宋体" w:hAnsi="宋体"/>
          <w:b/>
          <w:color w:val="auto"/>
          <w:szCs w:val="21"/>
          <w:highlight w:val="none"/>
          <w:u w:val="singl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甲方</w:t>
      </w:r>
      <w:r>
        <w:rPr>
          <w:rFonts w:hint="eastAsia" w:ascii="宋体" w:hAnsi="宋体"/>
          <w:color w:val="auto"/>
          <w:szCs w:val="21"/>
          <w:highlight w:val="none"/>
        </w:rPr>
        <w:t>依据本合同条款向</w:t>
      </w:r>
      <w:r>
        <w:rPr>
          <w:rFonts w:hint="eastAsia" w:ascii="宋体" w:hAnsi="宋体"/>
          <w:color w:val="auto"/>
          <w:szCs w:val="21"/>
          <w:highlight w:val="none"/>
          <w:lang w:eastAsia="zh-CN"/>
        </w:rPr>
        <w:t>乙方</w:t>
      </w:r>
      <w:r>
        <w:rPr>
          <w:rFonts w:hint="eastAsia" w:ascii="宋体" w:hAnsi="宋体"/>
          <w:color w:val="auto"/>
          <w:szCs w:val="21"/>
          <w:highlight w:val="none"/>
        </w:rPr>
        <w:t>进行产品采购，</w:t>
      </w:r>
      <w:r>
        <w:rPr>
          <w:rFonts w:hint="eastAsia" w:ascii="宋体" w:hAnsi="宋体"/>
          <w:color w:val="auto"/>
          <w:szCs w:val="21"/>
          <w:highlight w:val="none"/>
          <w:lang w:eastAsia="zh-CN"/>
        </w:rPr>
        <w:t>乙方</w:t>
      </w:r>
      <w:r>
        <w:rPr>
          <w:rFonts w:hint="eastAsia" w:ascii="宋体" w:hAnsi="宋体"/>
          <w:color w:val="auto"/>
          <w:szCs w:val="21"/>
          <w:highlight w:val="none"/>
        </w:rPr>
        <w:t>同意依据本</w:t>
      </w:r>
      <w:r>
        <w:rPr>
          <w:rFonts w:ascii="宋体" w:hAnsi="宋体"/>
          <w:color w:val="auto"/>
          <w:szCs w:val="21"/>
          <w:highlight w:val="none"/>
        </w:rPr>
        <w:t>合同的约定</w:t>
      </w:r>
      <w:r>
        <w:rPr>
          <w:rFonts w:hint="eastAsia" w:ascii="宋体" w:hAnsi="宋体"/>
          <w:color w:val="auto"/>
          <w:szCs w:val="21"/>
          <w:highlight w:val="none"/>
        </w:rPr>
        <w:t>向</w:t>
      </w:r>
      <w:r>
        <w:rPr>
          <w:rFonts w:hint="eastAsia" w:ascii="宋体" w:hAnsi="宋体"/>
          <w:color w:val="auto"/>
          <w:szCs w:val="21"/>
          <w:highlight w:val="none"/>
          <w:lang w:eastAsia="zh-CN"/>
        </w:rPr>
        <w:t>甲方</w:t>
      </w:r>
      <w:r>
        <w:rPr>
          <w:rFonts w:ascii="宋体" w:hAnsi="宋体"/>
          <w:color w:val="auto"/>
          <w:szCs w:val="21"/>
          <w:highlight w:val="none"/>
        </w:rPr>
        <w:t>销售</w:t>
      </w:r>
      <w:r>
        <w:rPr>
          <w:rFonts w:hint="eastAsia" w:ascii="宋体" w:hAnsi="宋体"/>
          <w:color w:val="auto"/>
          <w:szCs w:val="21"/>
          <w:highlight w:val="none"/>
        </w:rPr>
        <w:t>合</w:t>
      </w:r>
      <w:r>
        <w:rPr>
          <w:rFonts w:ascii="宋体" w:hAnsi="宋体"/>
          <w:color w:val="auto"/>
          <w:szCs w:val="21"/>
          <w:highlight w:val="none"/>
        </w:rPr>
        <w:t>同产品</w:t>
      </w:r>
      <w:r>
        <w:rPr>
          <w:rFonts w:hint="eastAsia" w:ascii="宋体" w:hAnsi="宋体"/>
          <w:color w:val="auto"/>
          <w:szCs w:val="21"/>
          <w:highlight w:val="none"/>
        </w:rPr>
        <w:t>。</w:t>
      </w:r>
    </w:p>
    <w:p w14:paraId="122D6E72">
      <w:pPr>
        <w:pStyle w:val="28"/>
        <w:numPr>
          <w:ilvl w:val="0"/>
          <w:numId w:val="0"/>
        </w:numPr>
        <w:spacing w:before="120" w:line="360" w:lineRule="exact"/>
        <w:ind w:left="66"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乙方</w:t>
      </w:r>
      <w:r>
        <w:rPr>
          <w:rFonts w:hint="eastAsia" w:ascii="宋体" w:hAnsi="宋体"/>
          <w:color w:val="auto"/>
          <w:szCs w:val="21"/>
          <w:highlight w:val="none"/>
        </w:rPr>
        <w:t>理解并同意，在适用的管辖范围内已被合法授权从事经营并将应</w:t>
      </w:r>
      <w:r>
        <w:rPr>
          <w:rFonts w:hint="eastAsia" w:ascii="宋体" w:hAnsi="宋体"/>
          <w:color w:val="auto"/>
          <w:szCs w:val="21"/>
          <w:highlight w:val="none"/>
          <w:lang w:eastAsia="zh-CN"/>
        </w:rPr>
        <w:t>甲方</w:t>
      </w:r>
      <w:r>
        <w:rPr>
          <w:rFonts w:hint="eastAsia" w:ascii="宋体" w:hAnsi="宋体"/>
          <w:color w:val="auto"/>
          <w:szCs w:val="21"/>
          <w:highlight w:val="none"/>
        </w:rPr>
        <w:t>要求提供相</w:t>
      </w:r>
      <w:r>
        <w:rPr>
          <w:rFonts w:ascii="宋体" w:hAnsi="宋体"/>
          <w:color w:val="auto"/>
          <w:szCs w:val="21"/>
          <w:highlight w:val="none"/>
        </w:rPr>
        <w:t>关的</w:t>
      </w:r>
      <w:r>
        <w:rPr>
          <w:rFonts w:hint="eastAsia" w:ascii="宋体" w:hAnsi="宋体"/>
          <w:color w:val="auto"/>
          <w:szCs w:val="21"/>
          <w:highlight w:val="none"/>
        </w:rPr>
        <w:t>授权证明。如在任何时间，该等授权证明失效或未续授权，</w:t>
      </w:r>
      <w:r>
        <w:rPr>
          <w:rFonts w:hint="eastAsia" w:ascii="宋体" w:hAnsi="宋体"/>
          <w:color w:val="auto"/>
          <w:szCs w:val="21"/>
          <w:highlight w:val="none"/>
          <w:lang w:eastAsia="zh-CN"/>
        </w:rPr>
        <w:t>乙方</w:t>
      </w:r>
      <w:r>
        <w:rPr>
          <w:rFonts w:ascii="宋体" w:hAnsi="宋体"/>
          <w:color w:val="auto"/>
          <w:szCs w:val="21"/>
          <w:highlight w:val="none"/>
        </w:rPr>
        <w:t>应在</w:t>
      </w:r>
      <w:r>
        <w:rPr>
          <w:rFonts w:hint="eastAsia" w:ascii="宋体" w:hAnsi="宋体"/>
          <w:color w:val="auto"/>
          <w:szCs w:val="21"/>
          <w:highlight w:val="none"/>
          <w:lang w:eastAsia="zh-CN"/>
        </w:rPr>
        <w:t>甲方</w:t>
      </w:r>
      <w:r>
        <w:rPr>
          <w:rFonts w:ascii="宋体" w:hAnsi="宋体"/>
          <w:color w:val="auto"/>
          <w:szCs w:val="21"/>
          <w:highlight w:val="none"/>
        </w:rPr>
        <w:t>要求的时间内重新取得合法的授权证明，否则</w:t>
      </w:r>
      <w:r>
        <w:rPr>
          <w:rFonts w:hint="eastAsia" w:ascii="宋体" w:hAnsi="宋体"/>
          <w:color w:val="auto"/>
          <w:szCs w:val="21"/>
          <w:highlight w:val="none"/>
          <w:lang w:eastAsia="zh-CN"/>
        </w:rPr>
        <w:t>甲方</w:t>
      </w:r>
      <w:r>
        <w:rPr>
          <w:rFonts w:hint="eastAsia" w:ascii="宋体" w:hAnsi="宋体"/>
          <w:color w:val="auto"/>
          <w:szCs w:val="21"/>
          <w:highlight w:val="none"/>
        </w:rPr>
        <w:t>有权自行决定终止本合同而不</w:t>
      </w:r>
      <w:r>
        <w:rPr>
          <w:rFonts w:ascii="宋体" w:hAnsi="宋体"/>
          <w:color w:val="auto"/>
          <w:szCs w:val="21"/>
          <w:highlight w:val="none"/>
        </w:rPr>
        <w:t>视为</w:t>
      </w:r>
      <w:r>
        <w:rPr>
          <w:rFonts w:hint="eastAsia" w:ascii="宋体" w:hAnsi="宋体"/>
          <w:color w:val="auto"/>
          <w:szCs w:val="21"/>
          <w:highlight w:val="none"/>
          <w:lang w:eastAsia="zh-CN"/>
        </w:rPr>
        <w:t>甲方</w:t>
      </w:r>
      <w:r>
        <w:rPr>
          <w:rFonts w:ascii="宋体" w:hAnsi="宋体"/>
          <w:color w:val="auto"/>
          <w:szCs w:val="21"/>
          <w:highlight w:val="none"/>
        </w:rPr>
        <w:t>的违约，如</w:t>
      </w:r>
      <w:r>
        <w:rPr>
          <w:rFonts w:hint="eastAsia" w:ascii="宋体" w:hAnsi="宋体"/>
          <w:color w:val="auto"/>
          <w:szCs w:val="21"/>
          <w:highlight w:val="none"/>
        </w:rPr>
        <w:t>因</w:t>
      </w:r>
      <w:r>
        <w:rPr>
          <w:rFonts w:ascii="宋体" w:hAnsi="宋体"/>
          <w:color w:val="auto"/>
          <w:szCs w:val="21"/>
          <w:highlight w:val="none"/>
        </w:rPr>
        <w:t>此给</w:t>
      </w:r>
      <w:r>
        <w:rPr>
          <w:rFonts w:hint="eastAsia" w:ascii="宋体" w:hAnsi="宋体"/>
          <w:color w:val="auto"/>
          <w:szCs w:val="21"/>
          <w:highlight w:val="none"/>
          <w:lang w:eastAsia="zh-CN"/>
        </w:rPr>
        <w:t>甲方</w:t>
      </w:r>
      <w:r>
        <w:rPr>
          <w:rFonts w:ascii="宋体" w:hAnsi="宋体"/>
          <w:color w:val="auto"/>
          <w:szCs w:val="21"/>
          <w:highlight w:val="none"/>
        </w:rPr>
        <w:t>造成损失</w:t>
      </w:r>
      <w:r>
        <w:rPr>
          <w:rFonts w:hint="eastAsia" w:ascii="宋体" w:hAnsi="宋体"/>
          <w:color w:val="auto"/>
          <w:szCs w:val="21"/>
          <w:highlight w:val="none"/>
        </w:rPr>
        <w:t>的</w:t>
      </w:r>
      <w:r>
        <w:rPr>
          <w:rFonts w:ascii="宋体" w:hAnsi="宋体"/>
          <w:color w:val="auto"/>
          <w:szCs w:val="21"/>
          <w:highlight w:val="none"/>
        </w:rPr>
        <w:t>，</w:t>
      </w:r>
      <w:r>
        <w:rPr>
          <w:rFonts w:hint="eastAsia" w:ascii="宋体" w:hAnsi="宋体"/>
          <w:color w:val="auto"/>
          <w:szCs w:val="21"/>
          <w:highlight w:val="none"/>
          <w:lang w:eastAsia="zh-CN"/>
        </w:rPr>
        <w:t>甲方</w:t>
      </w:r>
      <w:r>
        <w:rPr>
          <w:rFonts w:ascii="宋体" w:hAnsi="宋体"/>
          <w:color w:val="auto"/>
          <w:szCs w:val="21"/>
          <w:highlight w:val="none"/>
        </w:rPr>
        <w:t>还有权要求</w:t>
      </w:r>
      <w:r>
        <w:rPr>
          <w:rFonts w:hint="eastAsia" w:ascii="宋体" w:hAnsi="宋体"/>
          <w:color w:val="auto"/>
          <w:szCs w:val="21"/>
          <w:highlight w:val="none"/>
          <w:lang w:eastAsia="zh-CN"/>
        </w:rPr>
        <w:t>乙方</w:t>
      </w:r>
      <w:r>
        <w:rPr>
          <w:rFonts w:ascii="宋体" w:hAnsi="宋体"/>
          <w:color w:val="auto"/>
          <w:szCs w:val="21"/>
          <w:highlight w:val="none"/>
        </w:rPr>
        <w:t>赔偿</w:t>
      </w:r>
      <w:r>
        <w:rPr>
          <w:rFonts w:hint="eastAsia" w:ascii="宋体" w:hAnsi="宋体"/>
          <w:color w:val="auto"/>
          <w:szCs w:val="21"/>
          <w:highlight w:val="none"/>
        </w:rPr>
        <w:t>该</w:t>
      </w:r>
      <w:r>
        <w:rPr>
          <w:rFonts w:ascii="宋体" w:hAnsi="宋体"/>
          <w:color w:val="auto"/>
          <w:szCs w:val="21"/>
          <w:highlight w:val="none"/>
        </w:rPr>
        <w:t>等损失</w:t>
      </w:r>
      <w:r>
        <w:rPr>
          <w:rFonts w:hint="eastAsia" w:ascii="宋体" w:hAnsi="宋体"/>
          <w:color w:val="auto"/>
          <w:szCs w:val="21"/>
          <w:highlight w:val="none"/>
        </w:rPr>
        <w:t>。</w:t>
      </w:r>
    </w:p>
    <w:p w14:paraId="2DE46073">
      <w:pPr>
        <w:pStyle w:val="28"/>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乙方</w:t>
      </w:r>
      <w:r>
        <w:rPr>
          <w:rFonts w:hint="eastAsia" w:ascii="宋体" w:hAnsi="宋体"/>
          <w:color w:val="auto"/>
          <w:szCs w:val="21"/>
          <w:highlight w:val="none"/>
        </w:rPr>
        <w:t>应自行承担成本和费用确保产品和服务人员在履行本合同项下服务之前有适当的健康、安全以及其它方面的妥善安排。</w:t>
      </w:r>
    </w:p>
    <w:p w14:paraId="252B7959">
      <w:pPr>
        <w:pStyle w:val="28"/>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未获得</w:t>
      </w:r>
      <w:r>
        <w:rPr>
          <w:rFonts w:hint="eastAsia" w:ascii="宋体" w:hAnsi="宋体"/>
          <w:color w:val="auto"/>
          <w:szCs w:val="21"/>
          <w:highlight w:val="none"/>
          <w:lang w:eastAsia="zh-CN"/>
        </w:rPr>
        <w:t>甲方</w:t>
      </w:r>
      <w:r>
        <w:rPr>
          <w:rFonts w:hint="eastAsia" w:ascii="宋体" w:hAnsi="宋体"/>
          <w:color w:val="auto"/>
          <w:szCs w:val="21"/>
          <w:highlight w:val="none"/>
        </w:rPr>
        <w:t>的书面同意，</w:t>
      </w:r>
      <w:r>
        <w:rPr>
          <w:rFonts w:hint="eastAsia" w:ascii="宋体" w:hAnsi="宋体"/>
          <w:color w:val="auto"/>
          <w:szCs w:val="21"/>
          <w:highlight w:val="none"/>
          <w:lang w:eastAsia="zh-CN"/>
        </w:rPr>
        <w:t>乙方</w:t>
      </w:r>
      <w:r>
        <w:rPr>
          <w:rFonts w:hint="eastAsia" w:ascii="宋体" w:hAnsi="宋体"/>
          <w:color w:val="auto"/>
          <w:szCs w:val="21"/>
          <w:highlight w:val="none"/>
        </w:rPr>
        <w:t>不得向第三方发布或披露与本合同有关的任何细节。</w:t>
      </w:r>
    </w:p>
    <w:p w14:paraId="7D2720CB">
      <w:pPr>
        <w:pStyle w:val="28"/>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乙方</w:t>
      </w:r>
      <w:r>
        <w:rPr>
          <w:rFonts w:hint="eastAsia" w:ascii="宋体" w:hAnsi="宋体"/>
          <w:color w:val="auto"/>
          <w:szCs w:val="21"/>
          <w:highlight w:val="none"/>
        </w:rPr>
        <w:t>在此承诺将提供良好并具竞争力的服务，以满足</w:t>
      </w:r>
      <w:r>
        <w:rPr>
          <w:rFonts w:hint="eastAsia" w:ascii="宋体" w:hAnsi="宋体"/>
          <w:color w:val="auto"/>
          <w:szCs w:val="21"/>
          <w:highlight w:val="none"/>
          <w:lang w:eastAsia="zh-CN"/>
        </w:rPr>
        <w:t>甲方</w:t>
      </w:r>
      <w:r>
        <w:rPr>
          <w:rFonts w:hint="eastAsia" w:ascii="宋体" w:hAnsi="宋体"/>
          <w:color w:val="auto"/>
          <w:szCs w:val="21"/>
          <w:highlight w:val="none"/>
        </w:rPr>
        <w:t>的需要。</w:t>
      </w:r>
    </w:p>
    <w:p w14:paraId="47FF4831">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乙方</w:t>
      </w:r>
      <w:r>
        <w:rPr>
          <w:rFonts w:hint="eastAsia" w:ascii="宋体" w:hAnsi="宋体"/>
          <w:color w:val="auto"/>
          <w:szCs w:val="21"/>
          <w:highlight w:val="none"/>
        </w:rPr>
        <w:t>承诺并保证不制造、不经销任何假冒或者仿冒</w:t>
      </w:r>
      <w:r>
        <w:rPr>
          <w:rFonts w:hint="eastAsia" w:ascii="宋体" w:hAnsi="宋体"/>
          <w:color w:val="auto"/>
          <w:szCs w:val="21"/>
          <w:highlight w:val="none"/>
          <w:lang w:eastAsia="zh-CN"/>
        </w:rPr>
        <w:t>甲方</w:t>
      </w:r>
      <w:r>
        <w:rPr>
          <w:rFonts w:hint="eastAsia" w:ascii="宋体" w:hAnsi="宋体"/>
          <w:color w:val="auto"/>
          <w:szCs w:val="21"/>
          <w:highlight w:val="none"/>
        </w:rPr>
        <w:t>公司商标（图形或</w:t>
      </w:r>
      <w:r>
        <w:rPr>
          <w:rFonts w:ascii="宋体" w:hAnsi="宋体"/>
          <w:color w:val="auto"/>
          <w:szCs w:val="21"/>
          <w:highlight w:val="none"/>
        </w:rPr>
        <w:t>/和文字）与本协议产品相同、相似或相近的侵犯</w:t>
      </w:r>
      <w:r>
        <w:rPr>
          <w:rFonts w:hint="eastAsia" w:ascii="宋体" w:hAnsi="宋体"/>
          <w:color w:val="auto"/>
          <w:szCs w:val="21"/>
          <w:highlight w:val="none"/>
          <w:lang w:eastAsia="zh-CN"/>
        </w:rPr>
        <w:t>甲方</w:t>
      </w:r>
      <w:r>
        <w:rPr>
          <w:rFonts w:hint="eastAsia" w:ascii="宋体" w:hAnsi="宋体"/>
          <w:color w:val="auto"/>
          <w:szCs w:val="21"/>
          <w:highlight w:val="none"/>
        </w:rPr>
        <w:t>知识产权的产品。</w:t>
      </w:r>
      <w:r>
        <w:rPr>
          <w:rFonts w:hint="eastAsia" w:ascii="宋体" w:hAnsi="宋体"/>
          <w:color w:val="auto"/>
          <w:szCs w:val="21"/>
          <w:highlight w:val="none"/>
          <w:lang w:eastAsia="zh-CN"/>
        </w:rPr>
        <w:t>甲方</w:t>
      </w:r>
      <w:r>
        <w:rPr>
          <w:rFonts w:hint="eastAsia" w:ascii="宋体" w:hAnsi="宋体"/>
          <w:color w:val="auto"/>
          <w:szCs w:val="21"/>
          <w:highlight w:val="none"/>
        </w:rPr>
        <w:t>可就该等假冒、仿冒、违法销售等行为追究</w:t>
      </w:r>
      <w:r>
        <w:rPr>
          <w:rFonts w:hint="eastAsia" w:ascii="宋体" w:hAnsi="宋体"/>
          <w:color w:val="auto"/>
          <w:szCs w:val="21"/>
          <w:highlight w:val="none"/>
          <w:lang w:eastAsia="zh-CN"/>
        </w:rPr>
        <w:t>乙方</w:t>
      </w:r>
      <w:r>
        <w:rPr>
          <w:rFonts w:hint="eastAsia" w:ascii="宋体" w:hAnsi="宋体"/>
          <w:color w:val="auto"/>
          <w:szCs w:val="21"/>
          <w:highlight w:val="none"/>
        </w:rPr>
        <w:t>法律责</w:t>
      </w:r>
      <w:r>
        <w:rPr>
          <w:rFonts w:hint="eastAsia" w:ascii="宋体" w:hAnsi="宋体"/>
          <w:color w:val="auto"/>
          <w:szCs w:val="21"/>
          <w:highlight w:val="none"/>
          <w:lang w:val="en-US" w:eastAsia="zh-CN"/>
        </w:rPr>
        <w:t>任。</w:t>
      </w:r>
    </w:p>
    <w:p w14:paraId="53C0A38C">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color w:val="auto"/>
          <w:kern w:val="2"/>
          <w:sz w:val="21"/>
          <w:szCs w:val="21"/>
          <w:highlight w:val="none"/>
          <w:lang w:eastAsia="zh-CN"/>
        </w:rPr>
        <w:t>二、</w:t>
      </w:r>
      <w:r>
        <w:rPr>
          <w:rFonts w:hint="eastAsia" w:ascii="宋体" w:hAnsi="宋体" w:cs="Times New Roman"/>
          <w:b/>
          <w:color w:val="auto"/>
          <w:kern w:val="2"/>
          <w:sz w:val="21"/>
          <w:szCs w:val="21"/>
          <w:highlight w:val="none"/>
          <w:u w:val="none"/>
          <w:lang w:eastAsia="zh-CN"/>
        </w:rPr>
        <w:t>价格</w:t>
      </w:r>
    </w:p>
    <w:p w14:paraId="4CD447B1">
      <w:pPr>
        <w:pStyle w:val="28"/>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本合同专用条款约定的标的价格包含</w:t>
      </w:r>
      <w:r>
        <w:rPr>
          <w:rFonts w:hint="eastAsia" w:ascii="宋体" w:hAnsi="宋体"/>
          <w:color w:val="auto"/>
          <w:szCs w:val="21"/>
          <w:highlight w:val="none"/>
          <w:lang w:eastAsia="zh-CN"/>
        </w:rPr>
        <w:t>乙方</w:t>
      </w:r>
      <w:r>
        <w:rPr>
          <w:rFonts w:hint="eastAsia" w:ascii="宋体" w:hAnsi="宋体"/>
          <w:color w:val="auto"/>
          <w:szCs w:val="21"/>
          <w:highlight w:val="none"/>
        </w:rPr>
        <w:t>将合同产品送至</w:t>
      </w:r>
      <w:r>
        <w:rPr>
          <w:rFonts w:hint="eastAsia" w:ascii="宋体" w:hAnsi="宋体"/>
          <w:color w:val="auto"/>
          <w:szCs w:val="21"/>
          <w:highlight w:val="none"/>
          <w:lang w:eastAsia="zh-CN"/>
        </w:rPr>
        <w:t>甲方</w:t>
      </w:r>
      <w:r>
        <w:rPr>
          <w:rFonts w:hint="eastAsia" w:ascii="宋体" w:hAnsi="宋体"/>
          <w:color w:val="auto"/>
          <w:szCs w:val="21"/>
          <w:highlight w:val="none"/>
        </w:rPr>
        <w:t>指定的交货地点并交付给</w:t>
      </w:r>
      <w:r>
        <w:rPr>
          <w:rFonts w:hint="eastAsia" w:ascii="宋体" w:hAnsi="宋体"/>
          <w:color w:val="auto"/>
          <w:szCs w:val="21"/>
          <w:highlight w:val="none"/>
          <w:lang w:eastAsia="zh-CN"/>
        </w:rPr>
        <w:t>甲方</w:t>
      </w:r>
      <w:r>
        <w:rPr>
          <w:rFonts w:hint="eastAsia" w:ascii="宋体" w:hAnsi="宋体"/>
          <w:color w:val="auto"/>
          <w:szCs w:val="21"/>
          <w:highlight w:val="none"/>
        </w:rPr>
        <w:t>之前的所有费用（包括但不限于成本及利润、税金、包装费、运输费、保险费、仓储费、损耗费、劳务费、工人工资等）和后续费用（包括但不限于后续的合同产品验收、合同产品的安装、调试、移交、试运行、初验及终验、属于质保范围的保修和维修、技术服务）及政府机构征收的一切税费。</w:t>
      </w:r>
    </w:p>
    <w:p w14:paraId="6F507B9C">
      <w:pPr>
        <w:pStyle w:val="28"/>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合同产品正常运转所必须的部件、构件、附件和配件即便未单独或整体列入本合同条款或附件清单中，也均应被视为包括在本合同及本合同总价中。</w:t>
      </w:r>
    </w:p>
    <w:p w14:paraId="566F1F8A">
      <w:pPr>
        <w:pStyle w:val="28"/>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除另有约定之情况下，</w:t>
      </w:r>
      <w:r>
        <w:rPr>
          <w:rFonts w:hint="eastAsia" w:ascii="宋体" w:hAnsi="宋体"/>
          <w:color w:val="auto"/>
          <w:szCs w:val="21"/>
          <w:highlight w:val="none"/>
          <w:lang w:eastAsia="zh-CN"/>
        </w:rPr>
        <w:t>乙方</w:t>
      </w:r>
      <w:r>
        <w:rPr>
          <w:rFonts w:hint="eastAsia" w:ascii="宋体" w:hAnsi="宋体"/>
          <w:color w:val="auto"/>
          <w:szCs w:val="21"/>
          <w:highlight w:val="none"/>
        </w:rPr>
        <w:t>于本合同项下履行约定义务过程中，所有不可或缺的附带工作所产生的费用，不论该等工作是否在本合同文件中予以说明，亦不论是否已在双方签订合同时予以预见均已被包含在总价中。</w:t>
      </w:r>
    </w:p>
    <w:p w14:paraId="3FC4D07B">
      <w:pPr>
        <w:pStyle w:val="28"/>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lang w:val="de-DE" w:eastAsia="zh-CN"/>
        </w:rPr>
        <w:t>乙方</w:t>
      </w:r>
      <w:r>
        <w:rPr>
          <w:rFonts w:hint="eastAsia" w:ascii="宋体" w:hAnsi="宋体"/>
          <w:color w:val="auto"/>
          <w:kern w:val="0"/>
          <w:szCs w:val="21"/>
          <w:highlight w:val="none"/>
          <w:lang w:val="de-DE" w:eastAsia="de-DE"/>
        </w:rPr>
        <w:t>承诺在合同生效前后两个月内</w:t>
      </w:r>
      <w:r>
        <w:rPr>
          <w:rFonts w:hint="eastAsia" w:ascii="宋体" w:hAnsi="宋体"/>
          <w:color w:val="auto"/>
          <w:kern w:val="0"/>
          <w:szCs w:val="21"/>
          <w:highlight w:val="none"/>
          <w:lang w:val="de-DE"/>
        </w:rPr>
        <w:t>，</w:t>
      </w:r>
      <w:r>
        <w:rPr>
          <w:rFonts w:hint="eastAsia" w:ascii="宋体" w:hAnsi="宋体"/>
          <w:color w:val="auto"/>
          <w:kern w:val="0"/>
          <w:szCs w:val="21"/>
          <w:highlight w:val="none"/>
          <w:lang w:val="de-DE" w:eastAsia="de-DE"/>
        </w:rPr>
        <w:t>本合同项下产品价格不高于在</w:t>
      </w:r>
      <w:r>
        <w:rPr>
          <w:rFonts w:hint="eastAsia" w:ascii="宋体" w:hAnsi="宋体"/>
          <w:color w:val="auto"/>
          <w:kern w:val="0"/>
          <w:szCs w:val="21"/>
          <w:highlight w:val="none"/>
          <w:lang w:val="de-DE"/>
        </w:rPr>
        <w:t>同等</w:t>
      </w:r>
      <w:r>
        <w:rPr>
          <w:rFonts w:hint="eastAsia" w:ascii="宋体" w:hAnsi="宋体"/>
          <w:color w:val="auto"/>
          <w:kern w:val="0"/>
          <w:szCs w:val="21"/>
          <w:highlight w:val="none"/>
          <w:lang w:val="de-DE" w:eastAsia="de-DE"/>
        </w:rPr>
        <w:t>交易条件下</w:t>
      </w:r>
      <w:r>
        <w:rPr>
          <w:rFonts w:hint="eastAsia" w:ascii="宋体" w:hAnsi="宋体"/>
          <w:color w:val="auto"/>
          <w:kern w:val="0"/>
          <w:szCs w:val="21"/>
          <w:highlight w:val="none"/>
          <w:lang w:val="de-DE"/>
        </w:rPr>
        <w:t>该产品在公开市场上的交易价格（含报价）。</w:t>
      </w:r>
      <w:r>
        <w:rPr>
          <w:rFonts w:hint="eastAsia" w:ascii="宋体" w:hAnsi="宋体"/>
          <w:color w:val="auto"/>
          <w:szCs w:val="21"/>
          <w:highlight w:val="none"/>
          <w:lang w:eastAsia="zh-CN"/>
        </w:rPr>
        <w:t>乙方</w:t>
      </w:r>
      <w:r>
        <w:rPr>
          <w:rFonts w:ascii="宋体" w:hAnsi="宋体"/>
          <w:color w:val="auto"/>
          <w:szCs w:val="21"/>
          <w:highlight w:val="none"/>
        </w:rPr>
        <w:t>违反上述承诺的</w:t>
      </w:r>
      <w:r>
        <w:rPr>
          <w:rFonts w:hint="eastAsia" w:ascii="宋体" w:hAnsi="宋体"/>
          <w:color w:val="auto"/>
          <w:szCs w:val="21"/>
          <w:highlight w:val="none"/>
        </w:rPr>
        <w:t>，</w:t>
      </w:r>
      <w:r>
        <w:rPr>
          <w:rFonts w:ascii="宋体" w:hAnsi="宋体"/>
          <w:color w:val="auto"/>
          <w:szCs w:val="21"/>
          <w:highlight w:val="none"/>
        </w:rPr>
        <w:t>应当按合同专用条款约定之</w:t>
      </w:r>
      <w:r>
        <w:rPr>
          <w:rFonts w:hint="eastAsia" w:ascii="宋体" w:hAnsi="宋体"/>
          <w:color w:val="auto"/>
          <w:szCs w:val="21"/>
          <w:highlight w:val="none"/>
          <w:lang w:eastAsia="zh-CN"/>
        </w:rPr>
        <w:t>甲方</w:t>
      </w:r>
      <w:r>
        <w:rPr>
          <w:rFonts w:ascii="宋体" w:hAnsi="宋体"/>
          <w:color w:val="auto"/>
          <w:szCs w:val="21"/>
          <w:highlight w:val="none"/>
        </w:rPr>
        <w:t>采购价格与该</w:t>
      </w:r>
      <w:r>
        <w:rPr>
          <w:rFonts w:hint="eastAsia" w:ascii="宋体" w:hAnsi="宋体"/>
          <w:color w:val="auto"/>
          <w:szCs w:val="21"/>
          <w:highlight w:val="none"/>
        </w:rPr>
        <w:t>较</w:t>
      </w:r>
      <w:r>
        <w:rPr>
          <w:rFonts w:ascii="宋体" w:hAnsi="宋体"/>
          <w:color w:val="auto"/>
          <w:szCs w:val="21"/>
          <w:highlight w:val="none"/>
        </w:rPr>
        <w:t>低价之间差</w:t>
      </w:r>
      <w:r>
        <w:rPr>
          <w:rFonts w:hint="eastAsia" w:ascii="宋体" w:hAnsi="宋体"/>
          <w:color w:val="auto"/>
          <w:szCs w:val="21"/>
          <w:highlight w:val="none"/>
        </w:rPr>
        <w:t>额</w:t>
      </w:r>
      <w:r>
        <w:rPr>
          <w:rFonts w:ascii="宋体" w:hAnsi="宋体"/>
          <w:color w:val="auto"/>
          <w:szCs w:val="21"/>
          <w:highlight w:val="none"/>
        </w:rPr>
        <w:t>的两倍向</w:t>
      </w:r>
      <w:r>
        <w:rPr>
          <w:rFonts w:hint="eastAsia" w:ascii="宋体" w:hAnsi="宋体"/>
          <w:color w:val="auto"/>
          <w:szCs w:val="21"/>
          <w:highlight w:val="none"/>
          <w:lang w:eastAsia="zh-CN"/>
        </w:rPr>
        <w:t>甲方</w:t>
      </w:r>
      <w:r>
        <w:rPr>
          <w:rFonts w:ascii="宋体" w:hAnsi="宋体"/>
          <w:color w:val="auto"/>
          <w:szCs w:val="21"/>
          <w:highlight w:val="none"/>
        </w:rPr>
        <w:t>支付违约金</w:t>
      </w:r>
      <w:r>
        <w:rPr>
          <w:rFonts w:hint="eastAsia" w:ascii="宋体" w:hAnsi="宋体"/>
          <w:color w:val="auto"/>
          <w:szCs w:val="21"/>
          <w:highlight w:val="none"/>
        </w:rPr>
        <w:t>。</w:t>
      </w:r>
    </w:p>
    <w:p w14:paraId="07001E44">
      <w:pPr>
        <w:pStyle w:val="28"/>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乙方</w:t>
      </w:r>
      <w:r>
        <w:rPr>
          <w:rFonts w:ascii="宋体" w:hAnsi="宋体"/>
          <w:color w:val="auto"/>
          <w:szCs w:val="21"/>
          <w:highlight w:val="none"/>
        </w:rPr>
        <w:t>同意将本合同项下应付款项用于抵扣</w:t>
      </w:r>
      <w:r>
        <w:rPr>
          <w:rFonts w:hint="eastAsia" w:ascii="宋体" w:hAnsi="宋体"/>
          <w:color w:val="auto"/>
          <w:szCs w:val="21"/>
          <w:highlight w:val="none"/>
        </w:rPr>
        <w:t>本合</w:t>
      </w:r>
      <w:r>
        <w:rPr>
          <w:rFonts w:ascii="宋体" w:hAnsi="宋体"/>
          <w:color w:val="auto"/>
          <w:szCs w:val="21"/>
          <w:highlight w:val="none"/>
        </w:rPr>
        <w:t>同项下</w:t>
      </w:r>
      <w:r>
        <w:rPr>
          <w:rFonts w:hint="eastAsia" w:ascii="宋体" w:hAnsi="宋体"/>
          <w:color w:val="auto"/>
          <w:szCs w:val="21"/>
          <w:highlight w:val="none"/>
          <w:lang w:eastAsia="zh-CN"/>
        </w:rPr>
        <w:t>乙方</w:t>
      </w:r>
      <w:r>
        <w:rPr>
          <w:rFonts w:hint="eastAsia" w:ascii="宋体" w:hAnsi="宋体"/>
          <w:color w:val="auto"/>
          <w:szCs w:val="21"/>
          <w:highlight w:val="none"/>
        </w:rPr>
        <w:t>拖欠</w:t>
      </w:r>
      <w:r>
        <w:rPr>
          <w:rFonts w:hint="eastAsia" w:ascii="宋体" w:hAnsi="宋体"/>
          <w:color w:val="auto"/>
          <w:szCs w:val="21"/>
          <w:highlight w:val="none"/>
          <w:lang w:eastAsia="zh-CN"/>
        </w:rPr>
        <w:t>甲方</w:t>
      </w:r>
      <w:r>
        <w:rPr>
          <w:rFonts w:hint="eastAsia" w:ascii="宋体" w:hAnsi="宋体"/>
          <w:color w:val="auto"/>
          <w:szCs w:val="21"/>
          <w:highlight w:val="none"/>
        </w:rPr>
        <w:t>的任何款项（如有，不限于违约金、赔偿金等）。</w:t>
      </w:r>
    </w:p>
    <w:p w14:paraId="3EC9E14A">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eastAsia="zh-CN"/>
        </w:rPr>
        <w:t>三、</w:t>
      </w:r>
      <w:r>
        <w:rPr>
          <w:rFonts w:hint="eastAsia" w:ascii="宋体" w:hAnsi="宋体" w:cs="Times New Roman"/>
          <w:b/>
          <w:color w:val="auto"/>
          <w:kern w:val="2"/>
          <w:sz w:val="21"/>
          <w:szCs w:val="21"/>
          <w:highlight w:val="none"/>
          <w:u w:val="none"/>
          <w:lang w:eastAsia="zh-CN"/>
        </w:rPr>
        <w:t>包装和运输</w:t>
      </w:r>
    </w:p>
    <w:p w14:paraId="398C88FB">
      <w:pPr>
        <w:pStyle w:val="28"/>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乙方</w:t>
      </w:r>
      <w:r>
        <w:rPr>
          <w:rFonts w:ascii="宋体" w:hAnsi="宋体"/>
          <w:color w:val="auto"/>
          <w:szCs w:val="21"/>
          <w:highlight w:val="none"/>
        </w:rPr>
        <w:t>应提供合同产品运送至约定收货地址所需要的包装且保证相关包装材料坚固。根据合同产品特点和要求，</w:t>
      </w:r>
      <w:r>
        <w:rPr>
          <w:rFonts w:hint="eastAsia" w:ascii="宋体" w:hAnsi="宋体"/>
          <w:color w:val="auto"/>
          <w:szCs w:val="21"/>
          <w:highlight w:val="none"/>
          <w:lang w:eastAsia="zh-CN"/>
        </w:rPr>
        <w:t>乙方</w:t>
      </w:r>
      <w:r>
        <w:rPr>
          <w:rFonts w:ascii="宋体" w:hAnsi="宋体"/>
          <w:color w:val="auto"/>
          <w:szCs w:val="21"/>
          <w:highlight w:val="none"/>
        </w:rPr>
        <w:t>应采取防潮、防晒、防震、防压、防水及防止其他损坏的必要保护措施，从而保证合同产品免受雨水、潮湿、震荡和撞击的损坏，使其在正常装卸和搬运的条件下能够安全无损地抵达安装现场。相关合同产品的卸货工作由</w:t>
      </w:r>
      <w:r>
        <w:rPr>
          <w:rFonts w:hint="eastAsia" w:ascii="宋体" w:hAnsi="宋体"/>
          <w:color w:val="auto"/>
          <w:szCs w:val="21"/>
          <w:highlight w:val="none"/>
          <w:lang w:eastAsia="zh-CN"/>
        </w:rPr>
        <w:t>乙方</w:t>
      </w:r>
      <w:r>
        <w:rPr>
          <w:rFonts w:ascii="宋体" w:hAnsi="宋体"/>
          <w:color w:val="auto"/>
          <w:szCs w:val="21"/>
          <w:highlight w:val="none"/>
        </w:rPr>
        <w:t>负责完成。</w:t>
      </w:r>
    </w:p>
    <w:p w14:paraId="6087AB16">
      <w:pPr>
        <w:pStyle w:val="28"/>
        <w:numPr>
          <w:ilvl w:val="0"/>
          <w:numId w:val="0"/>
        </w:numPr>
        <w:spacing w:before="120" w:line="360" w:lineRule="exact"/>
        <w:ind w:left="66"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ascii="宋体" w:hAnsi="宋体"/>
          <w:color w:val="auto"/>
          <w:szCs w:val="21"/>
          <w:highlight w:val="none"/>
        </w:rPr>
        <w:t>如因</w:t>
      </w:r>
      <w:r>
        <w:rPr>
          <w:rFonts w:hint="eastAsia" w:ascii="宋体" w:hAnsi="宋体"/>
          <w:color w:val="auto"/>
          <w:szCs w:val="21"/>
          <w:highlight w:val="none"/>
          <w:lang w:eastAsia="zh-CN"/>
        </w:rPr>
        <w:t>乙方</w:t>
      </w:r>
      <w:r>
        <w:rPr>
          <w:rFonts w:ascii="宋体" w:hAnsi="宋体"/>
          <w:color w:val="auto"/>
          <w:szCs w:val="21"/>
          <w:highlight w:val="none"/>
        </w:rPr>
        <w:t>在发货前未采取适当包装和/或不充分的保护措施而造成合同产品及配套材料的损坏或丢失，</w:t>
      </w:r>
      <w:r>
        <w:rPr>
          <w:rFonts w:hint="eastAsia" w:ascii="宋体" w:hAnsi="宋体"/>
          <w:color w:val="auto"/>
          <w:szCs w:val="21"/>
          <w:highlight w:val="none"/>
          <w:lang w:eastAsia="zh-CN"/>
        </w:rPr>
        <w:t>甲方</w:t>
      </w:r>
      <w:r>
        <w:rPr>
          <w:rFonts w:hint="eastAsia" w:ascii="宋体" w:hAnsi="宋体"/>
          <w:color w:val="auto"/>
          <w:szCs w:val="21"/>
          <w:highlight w:val="none"/>
        </w:rPr>
        <w:t>有权拒收或</w:t>
      </w:r>
      <w:r>
        <w:rPr>
          <w:rFonts w:ascii="宋体" w:hAnsi="宋体"/>
          <w:color w:val="auto"/>
          <w:szCs w:val="21"/>
          <w:highlight w:val="none"/>
        </w:rPr>
        <w:t>由</w:t>
      </w:r>
      <w:r>
        <w:rPr>
          <w:rFonts w:hint="eastAsia" w:ascii="宋体" w:hAnsi="宋体"/>
          <w:color w:val="auto"/>
          <w:szCs w:val="21"/>
          <w:highlight w:val="none"/>
          <w:lang w:eastAsia="zh-CN"/>
        </w:rPr>
        <w:t>乙方</w:t>
      </w:r>
      <w:r>
        <w:rPr>
          <w:rFonts w:ascii="宋体" w:hAnsi="宋体"/>
          <w:color w:val="auto"/>
          <w:szCs w:val="21"/>
          <w:highlight w:val="none"/>
        </w:rPr>
        <w:t>负责更换，并承担</w:t>
      </w:r>
      <w:r>
        <w:rPr>
          <w:rFonts w:hint="eastAsia" w:ascii="宋体" w:hAnsi="宋体"/>
          <w:color w:val="auto"/>
          <w:szCs w:val="21"/>
          <w:highlight w:val="none"/>
        </w:rPr>
        <w:t>违约责任及</w:t>
      </w:r>
      <w:r>
        <w:rPr>
          <w:rFonts w:ascii="宋体" w:hAnsi="宋体"/>
          <w:color w:val="auto"/>
          <w:szCs w:val="21"/>
          <w:highlight w:val="none"/>
        </w:rPr>
        <w:t>因此造成的延误责任以及由此导致</w:t>
      </w:r>
      <w:r>
        <w:rPr>
          <w:rFonts w:hint="eastAsia" w:ascii="宋体" w:hAnsi="宋体"/>
          <w:color w:val="auto"/>
          <w:szCs w:val="21"/>
          <w:highlight w:val="none"/>
          <w:lang w:eastAsia="zh-CN"/>
        </w:rPr>
        <w:t>甲方</w:t>
      </w:r>
      <w:r>
        <w:rPr>
          <w:rFonts w:ascii="宋体" w:hAnsi="宋体"/>
          <w:color w:val="auto"/>
          <w:szCs w:val="21"/>
          <w:highlight w:val="none"/>
        </w:rPr>
        <w:t>的经济损失。</w:t>
      </w:r>
    </w:p>
    <w:p w14:paraId="6B85E54A">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乙方</w:t>
      </w:r>
      <w:r>
        <w:rPr>
          <w:rFonts w:ascii="宋体" w:hAnsi="宋体"/>
          <w:color w:val="auto"/>
          <w:szCs w:val="21"/>
          <w:highlight w:val="none"/>
        </w:rPr>
        <w:t>应选择适合</w:t>
      </w:r>
      <w:r>
        <w:rPr>
          <w:rFonts w:hint="eastAsia" w:ascii="宋体" w:hAnsi="宋体"/>
          <w:color w:val="auto"/>
          <w:szCs w:val="21"/>
          <w:highlight w:val="none"/>
        </w:rPr>
        <w:t>合</w:t>
      </w:r>
      <w:r>
        <w:rPr>
          <w:rFonts w:ascii="宋体" w:hAnsi="宋体"/>
          <w:color w:val="auto"/>
          <w:szCs w:val="21"/>
          <w:highlight w:val="none"/>
        </w:rPr>
        <w:t>同产</w:t>
      </w:r>
      <w:r>
        <w:rPr>
          <w:rFonts w:hint="eastAsia" w:ascii="宋体" w:hAnsi="宋体"/>
          <w:color w:val="auto"/>
          <w:szCs w:val="21"/>
          <w:highlight w:val="none"/>
        </w:rPr>
        <w:t>品</w:t>
      </w:r>
      <w:r>
        <w:rPr>
          <w:rFonts w:ascii="宋体" w:hAnsi="宋体"/>
          <w:color w:val="auto"/>
          <w:szCs w:val="21"/>
          <w:highlight w:val="none"/>
        </w:rPr>
        <w:t>的方式运输</w:t>
      </w:r>
      <w:r>
        <w:rPr>
          <w:rFonts w:hint="eastAsia" w:ascii="宋体" w:hAnsi="宋体"/>
          <w:color w:val="auto"/>
          <w:szCs w:val="21"/>
          <w:highlight w:val="none"/>
        </w:rPr>
        <w:t>，如由于不可归责于任何一方的意外事件造成本合同产品在运输过程中丢失和</w:t>
      </w:r>
      <w:r>
        <w:rPr>
          <w:rFonts w:ascii="宋体" w:hAnsi="宋体"/>
          <w:color w:val="auto"/>
          <w:szCs w:val="21"/>
          <w:highlight w:val="none"/>
        </w:rPr>
        <w:t>/或损坏，</w:t>
      </w:r>
      <w:r>
        <w:rPr>
          <w:rFonts w:hint="eastAsia" w:ascii="宋体" w:hAnsi="宋体"/>
          <w:color w:val="auto"/>
          <w:szCs w:val="21"/>
          <w:highlight w:val="none"/>
          <w:lang w:eastAsia="zh-CN"/>
        </w:rPr>
        <w:t>乙方</w:t>
      </w:r>
      <w:r>
        <w:rPr>
          <w:rFonts w:ascii="宋体" w:hAnsi="宋体"/>
          <w:color w:val="auto"/>
          <w:szCs w:val="21"/>
          <w:highlight w:val="none"/>
        </w:rPr>
        <w:t>应尽快补齐丢失和/或损坏的产品及配套材料以使本合同得以及时、完整履行。由此造成</w:t>
      </w:r>
      <w:r>
        <w:rPr>
          <w:rFonts w:hint="eastAsia" w:ascii="宋体" w:hAnsi="宋体"/>
          <w:color w:val="auto"/>
          <w:szCs w:val="21"/>
          <w:highlight w:val="none"/>
          <w:lang w:eastAsia="zh-CN"/>
        </w:rPr>
        <w:t>甲方</w:t>
      </w:r>
      <w:r>
        <w:rPr>
          <w:rFonts w:ascii="宋体" w:hAnsi="宋体"/>
          <w:color w:val="auto"/>
          <w:szCs w:val="21"/>
          <w:highlight w:val="none"/>
        </w:rPr>
        <w:t>损失的，双方按照公平原则协商处理。</w:t>
      </w:r>
    </w:p>
    <w:p w14:paraId="208F1483">
      <w:pPr>
        <w:spacing w:before="120" w:after="0" w:line="360" w:lineRule="exact"/>
        <w:jc w:val="both"/>
        <w:rPr>
          <w:rFonts w:ascii="宋体" w:hAnsi="宋体" w:cs="Times New Roman"/>
          <w:color w:val="auto"/>
          <w:kern w:val="2"/>
          <w:sz w:val="21"/>
          <w:szCs w:val="21"/>
          <w:highlight w:val="none"/>
          <w:u w:val="none"/>
          <w:lang w:eastAsia="zh-CN"/>
        </w:rPr>
      </w:pPr>
      <w:r>
        <w:rPr>
          <w:rFonts w:hint="eastAsia" w:ascii="宋体" w:hAnsi="宋体" w:cs="Times New Roman"/>
          <w:b/>
          <w:color w:val="auto"/>
          <w:kern w:val="2"/>
          <w:sz w:val="21"/>
          <w:szCs w:val="21"/>
          <w:highlight w:val="none"/>
          <w:lang w:eastAsia="zh-CN"/>
        </w:rPr>
        <w:t>四、</w:t>
      </w:r>
      <w:r>
        <w:rPr>
          <w:rFonts w:hint="eastAsia" w:ascii="宋体" w:hAnsi="宋体" w:cs="Times New Roman"/>
          <w:b/>
          <w:color w:val="auto"/>
          <w:kern w:val="2"/>
          <w:sz w:val="21"/>
          <w:szCs w:val="21"/>
          <w:highlight w:val="none"/>
          <w:u w:val="none"/>
          <w:lang w:eastAsia="zh-CN"/>
        </w:rPr>
        <w:t>交货与验收</w:t>
      </w:r>
    </w:p>
    <w:p w14:paraId="7840E41D">
      <w:pPr>
        <w:pStyle w:val="28"/>
        <w:numPr>
          <w:ilvl w:val="0"/>
          <w:numId w:val="0"/>
        </w:numPr>
        <w:spacing w:before="120" w:line="360" w:lineRule="exact"/>
        <w:ind w:left="66" w:leftChars="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交货</w:t>
      </w:r>
    </w:p>
    <w:p w14:paraId="2D843CDF">
      <w:pPr>
        <w:pStyle w:val="28"/>
        <w:numPr>
          <w:ilvl w:val="0"/>
          <w:numId w:val="0"/>
        </w:numPr>
        <w:tabs>
          <w:tab w:val="left" w:pos="993"/>
        </w:tabs>
        <w:spacing w:before="120" w:line="360" w:lineRule="exact"/>
        <w:ind w:left="567" w:leftChars="0" w:hanging="567" w:firstLineChars="0"/>
        <w:rPr>
          <w:rFonts w:ascii="宋体" w:hAnsi="宋体"/>
          <w:color w:val="auto"/>
          <w:szCs w:val="21"/>
          <w:highlight w:val="none"/>
        </w:rPr>
      </w:pPr>
      <w:r>
        <w:rPr>
          <w:rFonts w:hint="default" w:ascii="Arial" w:hAnsi="Arial" w:eastAsia="Arial" w:cs="Arial"/>
          <w:snapToGrid w:val="0"/>
          <w:color w:val="auto"/>
          <w:sz w:val="21"/>
          <w:szCs w:val="21"/>
          <w:lang w:val="en-US" w:eastAsia="zh-CN" w:bidi="ar-SA"/>
        </w:rPr>
        <w:t>（1）</w:t>
      </w:r>
      <w:r>
        <w:rPr>
          <w:rFonts w:hint="eastAsia" w:ascii="宋体" w:hAnsi="宋体"/>
          <w:color w:val="auto"/>
          <w:szCs w:val="21"/>
          <w:highlight w:val="none"/>
          <w:lang w:eastAsia="zh-CN"/>
        </w:rPr>
        <w:t>乙方</w:t>
      </w:r>
      <w:r>
        <w:rPr>
          <w:rFonts w:hint="eastAsia" w:ascii="宋体" w:hAnsi="宋体"/>
          <w:color w:val="auto"/>
          <w:szCs w:val="21"/>
          <w:highlight w:val="none"/>
        </w:rPr>
        <w:t>应当于专用条款</w:t>
      </w:r>
      <w:r>
        <w:rPr>
          <w:rFonts w:ascii="宋体" w:hAnsi="宋体"/>
          <w:color w:val="auto"/>
          <w:szCs w:val="21"/>
          <w:highlight w:val="none"/>
        </w:rPr>
        <w:t>约定的</w:t>
      </w:r>
      <w:r>
        <w:rPr>
          <w:rFonts w:hint="eastAsia" w:ascii="宋体" w:hAnsi="宋体"/>
          <w:color w:val="auto"/>
          <w:szCs w:val="21"/>
          <w:highlight w:val="none"/>
        </w:rPr>
        <w:t>交货日前</w:t>
      </w:r>
      <w:r>
        <w:rPr>
          <w:rFonts w:ascii="宋体" w:hAnsi="宋体"/>
          <w:color w:val="auto"/>
          <w:szCs w:val="21"/>
          <w:highlight w:val="none"/>
        </w:rPr>
        <w:t>将合同产品运送至</w:t>
      </w:r>
      <w:r>
        <w:rPr>
          <w:rFonts w:hint="eastAsia" w:ascii="宋体" w:hAnsi="宋体"/>
          <w:color w:val="auto"/>
          <w:szCs w:val="21"/>
          <w:highlight w:val="none"/>
          <w:lang w:eastAsia="zh-CN"/>
        </w:rPr>
        <w:t>甲方</w:t>
      </w:r>
      <w:r>
        <w:rPr>
          <w:rFonts w:ascii="宋体" w:hAnsi="宋体"/>
          <w:color w:val="auto"/>
          <w:szCs w:val="21"/>
          <w:highlight w:val="none"/>
        </w:rPr>
        <w:t>指定收货地点</w:t>
      </w:r>
      <w:r>
        <w:rPr>
          <w:rFonts w:hint="eastAsia" w:ascii="宋体" w:hAnsi="宋体"/>
          <w:color w:val="auto"/>
          <w:szCs w:val="21"/>
          <w:highlight w:val="none"/>
        </w:rPr>
        <w:t>；</w:t>
      </w:r>
      <w:r>
        <w:rPr>
          <w:rFonts w:hint="eastAsia" w:ascii="宋体" w:hAnsi="宋体"/>
          <w:color w:val="auto"/>
          <w:szCs w:val="21"/>
          <w:highlight w:val="none"/>
          <w:lang w:eastAsia="zh-CN"/>
        </w:rPr>
        <w:t>乙方</w:t>
      </w:r>
      <w:r>
        <w:rPr>
          <w:rFonts w:hint="eastAsia" w:ascii="宋体" w:hAnsi="宋体"/>
          <w:color w:val="auto"/>
          <w:szCs w:val="21"/>
          <w:highlight w:val="none"/>
        </w:rPr>
        <w:t>在交货前应通知</w:t>
      </w:r>
      <w:r>
        <w:rPr>
          <w:rFonts w:hint="eastAsia" w:ascii="宋体" w:hAnsi="宋体"/>
          <w:color w:val="auto"/>
          <w:szCs w:val="21"/>
          <w:highlight w:val="none"/>
          <w:lang w:eastAsia="zh-CN"/>
        </w:rPr>
        <w:t>甲方</w:t>
      </w:r>
      <w:r>
        <w:rPr>
          <w:rFonts w:hint="eastAsia" w:ascii="宋体" w:hAnsi="宋体"/>
          <w:color w:val="auto"/>
          <w:szCs w:val="21"/>
          <w:highlight w:val="none"/>
        </w:rPr>
        <w:t>准备收货</w:t>
      </w:r>
      <w:r>
        <w:rPr>
          <w:rFonts w:ascii="宋体" w:hAnsi="宋体"/>
          <w:color w:val="auto"/>
          <w:szCs w:val="21"/>
          <w:highlight w:val="none"/>
        </w:rPr>
        <w:t>,否则</w:t>
      </w:r>
      <w:r>
        <w:rPr>
          <w:rFonts w:hint="eastAsia" w:ascii="宋体" w:hAnsi="宋体"/>
          <w:color w:val="auto"/>
          <w:szCs w:val="21"/>
          <w:highlight w:val="none"/>
          <w:lang w:eastAsia="zh-CN"/>
        </w:rPr>
        <w:t>甲方</w:t>
      </w:r>
      <w:r>
        <w:rPr>
          <w:rFonts w:ascii="宋体" w:hAnsi="宋体"/>
          <w:color w:val="auto"/>
          <w:szCs w:val="21"/>
          <w:highlight w:val="none"/>
        </w:rPr>
        <w:t>有权拒绝接收。</w:t>
      </w:r>
      <w:r>
        <w:rPr>
          <w:rFonts w:hint="eastAsia" w:ascii="宋体" w:hAnsi="宋体"/>
          <w:color w:val="auto"/>
          <w:szCs w:val="21"/>
          <w:highlight w:val="none"/>
          <w:lang w:eastAsia="zh-CN"/>
        </w:rPr>
        <w:t>甲方</w:t>
      </w:r>
      <w:r>
        <w:rPr>
          <w:rFonts w:hint="eastAsia" w:ascii="宋体" w:hAnsi="宋体"/>
          <w:color w:val="auto"/>
          <w:szCs w:val="21"/>
          <w:highlight w:val="none"/>
        </w:rPr>
        <w:t>要求延迟交货的应当在交货日前三</w:t>
      </w:r>
      <w:r>
        <w:rPr>
          <w:rFonts w:ascii="宋体" w:hAnsi="宋体"/>
          <w:color w:val="auto"/>
          <w:szCs w:val="21"/>
          <w:highlight w:val="none"/>
        </w:rPr>
        <w:t>天通知</w:t>
      </w:r>
      <w:r>
        <w:rPr>
          <w:rFonts w:hint="eastAsia" w:ascii="宋体" w:hAnsi="宋体"/>
          <w:color w:val="auto"/>
          <w:szCs w:val="21"/>
          <w:highlight w:val="none"/>
          <w:lang w:eastAsia="zh-CN"/>
        </w:rPr>
        <w:t>乙方</w:t>
      </w:r>
      <w:r>
        <w:rPr>
          <w:rFonts w:ascii="宋体" w:hAnsi="宋体"/>
          <w:color w:val="auto"/>
          <w:szCs w:val="21"/>
          <w:highlight w:val="none"/>
        </w:rPr>
        <w:t>。</w:t>
      </w:r>
    </w:p>
    <w:p w14:paraId="31293AA5">
      <w:pPr>
        <w:pStyle w:val="28"/>
        <w:numPr>
          <w:ilvl w:val="0"/>
          <w:numId w:val="0"/>
        </w:numPr>
        <w:spacing w:before="120" w:line="360" w:lineRule="exact"/>
        <w:ind w:left="567" w:leftChars="0" w:hanging="567" w:firstLineChars="0"/>
        <w:rPr>
          <w:rFonts w:ascii="宋体" w:hAnsi="宋体"/>
          <w:color w:val="auto"/>
          <w:szCs w:val="21"/>
          <w:highlight w:val="none"/>
        </w:rPr>
      </w:pPr>
      <w:r>
        <w:rPr>
          <w:rFonts w:hint="default" w:ascii="Arial" w:hAnsi="Arial" w:eastAsia="Arial" w:cs="Arial"/>
          <w:snapToGrid w:val="0"/>
          <w:color w:val="auto"/>
          <w:sz w:val="21"/>
          <w:szCs w:val="21"/>
          <w:lang w:val="en-US" w:eastAsia="zh-CN" w:bidi="ar-SA"/>
        </w:rPr>
        <w:t>（2）</w:t>
      </w:r>
      <w:r>
        <w:rPr>
          <w:rFonts w:hint="eastAsia" w:ascii="宋体" w:hAnsi="宋体"/>
          <w:color w:val="auto"/>
          <w:szCs w:val="21"/>
          <w:highlight w:val="none"/>
        </w:rPr>
        <w:t>交货时，合</w:t>
      </w:r>
      <w:r>
        <w:rPr>
          <w:rFonts w:ascii="宋体" w:hAnsi="宋体"/>
          <w:color w:val="auto"/>
          <w:szCs w:val="21"/>
          <w:highlight w:val="none"/>
        </w:rPr>
        <w:t>同</w:t>
      </w:r>
      <w:r>
        <w:rPr>
          <w:rFonts w:hint="eastAsia" w:ascii="宋体" w:hAnsi="宋体"/>
          <w:color w:val="auto"/>
          <w:szCs w:val="21"/>
          <w:highlight w:val="none"/>
        </w:rPr>
        <w:t>产品须带有包含合同</w:t>
      </w:r>
      <w:r>
        <w:rPr>
          <w:rFonts w:ascii="宋体" w:hAnsi="宋体"/>
          <w:color w:val="auto"/>
          <w:szCs w:val="21"/>
          <w:highlight w:val="none"/>
        </w:rPr>
        <w:t>产品</w:t>
      </w:r>
      <w:r>
        <w:rPr>
          <w:rFonts w:hint="eastAsia" w:ascii="宋体" w:hAnsi="宋体"/>
          <w:color w:val="auto"/>
          <w:szCs w:val="21"/>
          <w:highlight w:val="none"/>
        </w:rPr>
        <w:t>名称、数量、机组号、图号等</w:t>
      </w:r>
      <w:r>
        <w:rPr>
          <w:rFonts w:ascii="宋体" w:hAnsi="宋体"/>
          <w:color w:val="auto"/>
          <w:szCs w:val="21"/>
          <w:highlight w:val="none"/>
        </w:rPr>
        <w:t>相关</w:t>
      </w:r>
      <w:r>
        <w:rPr>
          <w:rFonts w:hint="eastAsia" w:ascii="宋体" w:hAnsi="宋体"/>
          <w:color w:val="auto"/>
          <w:szCs w:val="21"/>
          <w:highlight w:val="none"/>
        </w:rPr>
        <w:t>信息的详细送货</w:t>
      </w:r>
      <w:r>
        <w:rPr>
          <w:rFonts w:ascii="宋体" w:hAnsi="宋体"/>
          <w:color w:val="auto"/>
          <w:szCs w:val="21"/>
          <w:highlight w:val="none"/>
        </w:rPr>
        <w:t>单</w:t>
      </w:r>
      <w:r>
        <w:rPr>
          <w:rFonts w:hint="eastAsia" w:ascii="宋体" w:hAnsi="宋体"/>
          <w:color w:val="auto"/>
          <w:szCs w:val="21"/>
          <w:highlight w:val="none"/>
        </w:rPr>
        <w:t>、产</w:t>
      </w:r>
      <w:r>
        <w:rPr>
          <w:rFonts w:ascii="宋体" w:hAnsi="宋体"/>
          <w:color w:val="auto"/>
          <w:szCs w:val="21"/>
          <w:highlight w:val="none"/>
        </w:rPr>
        <w:t>品</w:t>
      </w:r>
      <w:r>
        <w:rPr>
          <w:rFonts w:hint="eastAsia" w:ascii="宋体" w:hAnsi="宋体"/>
          <w:color w:val="auto"/>
          <w:szCs w:val="21"/>
          <w:highlight w:val="none"/>
        </w:rPr>
        <w:t>合格证及产品出厂检测报告（如有）、发货证明等相</w:t>
      </w:r>
      <w:r>
        <w:rPr>
          <w:rFonts w:ascii="宋体" w:hAnsi="宋体"/>
          <w:color w:val="auto"/>
          <w:szCs w:val="21"/>
          <w:highlight w:val="none"/>
        </w:rPr>
        <w:t>关附属材料</w:t>
      </w:r>
      <w:r>
        <w:rPr>
          <w:rFonts w:hint="eastAsia" w:ascii="宋体" w:hAnsi="宋体"/>
          <w:color w:val="auto"/>
          <w:szCs w:val="21"/>
          <w:highlight w:val="none"/>
        </w:rPr>
        <w:t>。</w:t>
      </w:r>
    </w:p>
    <w:p w14:paraId="0724F968">
      <w:pPr>
        <w:pStyle w:val="28"/>
        <w:numPr>
          <w:ilvl w:val="0"/>
          <w:numId w:val="0"/>
        </w:numPr>
        <w:spacing w:before="120" w:line="360" w:lineRule="exact"/>
        <w:ind w:left="567" w:leftChars="0" w:hanging="567" w:firstLineChars="0"/>
        <w:rPr>
          <w:rFonts w:ascii="宋体" w:hAnsi="宋体"/>
          <w:color w:val="auto"/>
          <w:szCs w:val="21"/>
          <w:highlight w:val="none"/>
        </w:rPr>
      </w:pPr>
      <w:r>
        <w:rPr>
          <w:rFonts w:hint="default" w:ascii="Arial" w:hAnsi="Arial" w:eastAsia="Arial" w:cs="Arial"/>
          <w:snapToGrid w:val="0"/>
          <w:color w:val="auto"/>
          <w:sz w:val="21"/>
          <w:szCs w:val="21"/>
          <w:lang w:val="en-US" w:eastAsia="zh-CN" w:bidi="ar-SA"/>
        </w:rPr>
        <w:t>（3）</w:t>
      </w:r>
      <w:r>
        <w:rPr>
          <w:rFonts w:hint="eastAsia" w:ascii="宋体" w:hAnsi="宋体"/>
          <w:color w:val="auto"/>
          <w:szCs w:val="21"/>
          <w:highlight w:val="none"/>
        </w:rPr>
        <w:t>如是进口产品，</w:t>
      </w:r>
      <w:r>
        <w:rPr>
          <w:rFonts w:hint="eastAsia" w:ascii="宋体" w:hAnsi="宋体"/>
          <w:color w:val="auto"/>
          <w:szCs w:val="21"/>
          <w:highlight w:val="none"/>
          <w:lang w:eastAsia="zh-CN"/>
        </w:rPr>
        <w:t>乙方</w:t>
      </w:r>
      <w:r>
        <w:rPr>
          <w:rFonts w:hint="eastAsia" w:ascii="宋体" w:hAnsi="宋体"/>
          <w:color w:val="auto"/>
          <w:szCs w:val="21"/>
          <w:highlight w:val="none"/>
        </w:rPr>
        <w:t>应于</w:t>
      </w:r>
      <w:r>
        <w:rPr>
          <w:rFonts w:ascii="宋体" w:hAnsi="宋体"/>
          <w:color w:val="auto"/>
          <w:szCs w:val="21"/>
          <w:highlight w:val="none"/>
        </w:rPr>
        <w:t>交货时</w:t>
      </w:r>
      <w:r>
        <w:rPr>
          <w:rFonts w:hint="eastAsia" w:ascii="宋体" w:hAnsi="宋体"/>
          <w:color w:val="auto"/>
          <w:szCs w:val="21"/>
          <w:highlight w:val="none"/>
        </w:rPr>
        <w:t>提供原产地证明、原厂测试报告、报关单等相关文件，并负责清关事宜。</w:t>
      </w:r>
    </w:p>
    <w:p w14:paraId="2877EFAC">
      <w:pPr>
        <w:pStyle w:val="28"/>
        <w:numPr>
          <w:ilvl w:val="0"/>
          <w:numId w:val="0"/>
        </w:numPr>
        <w:spacing w:before="120" w:line="360" w:lineRule="exact"/>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安装调试</w:t>
      </w:r>
    </w:p>
    <w:p w14:paraId="5878F9E0">
      <w:pPr>
        <w:pStyle w:val="28"/>
        <w:spacing w:before="120" w:line="360" w:lineRule="exact"/>
        <w:ind w:left="426" w:firstLine="0" w:firstLineChars="0"/>
        <w:rPr>
          <w:rFonts w:hint="eastAsia" w:ascii="宋体" w:hAnsi="宋体"/>
          <w:color w:val="auto"/>
          <w:szCs w:val="21"/>
          <w:highlight w:val="none"/>
        </w:rPr>
      </w:pPr>
      <w:r>
        <w:rPr>
          <w:rFonts w:hint="eastAsia" w:ascii="宋体" w:hAnsi="宋体"/>
          <w:color w:val="auto"/>
          <w:szCs w:val="21"/>
          <w:highlight w:val="none"/>
        </w:rPr>
        <w:t>如双方约定由</w:t>
      </w:r>
      <w:r>
        <w:rPr>
          <w:rFonts w:hint="eastAsia" w:ascii="宋体" w:hAnsi="宋体"/>
          <w:color w:val="auto"/>
          <w:szCs w:val="21"/>
          <w:highlight w:val="none"/>
          <w:lang w:eastAsia="zh-CN"/>
        </w:rPr>
        <w:t>乙方</w:t>
      </w:r>
      <w:r>
        <w:rPr>
          <w:rFonts w:hint="eastAsia" w:ascii="宋体" w:hAnsi="宋体"/>
          <w:color w:val="auto"/>
          <w:szCs w:val="21"/>
          <w:highlight w:val="none"/>
        </w:rPr>
        <w:t>安装、调试的，</w:t>
      </w:r>
      <w:r>
        <w:rPr>
          <w:rFonts w:hint="eastAsia" w:ascii="宋体" w:hAnsi="宋体"/>
          <w:color w:val="auto"/>
          <w:szCs w:val="21"/>
          <w:highlight w:val="none"/>
          <w:lang w:eastAsia="zh-CN"/>
        </w:rPr>
        <w:t>乙方</w:t>
      </w:r>
      <w:r>
        <w:rPr>
          <w:rFonts w:hint="eastAsia" w:ascii="宋体" w:hAnsi="宋体"/>
          <w:color w:val="auto"/>
          <w:szCs w:val="21"/>
          <w:highlight w:val="none"/>
        </w:rPr>
        <w:t>应指定符合资质的专业人员严格按照相关安装技术规程及调试规程进行产品的全程安装和调试。</w:t>
      </w:r>
    </w:p>
    <w:p w14:paraId="4B238D60">
      <w:pPr>
        <w:pStyle w:val="28"/>
        <w:spacing w:before="120" w:line="360" w:lineRule="exact"/>
        <w:ind w:left="0" w:leftChars="0" w:firstLine="0" w:firstLineChars="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验收</w:t>
      </w:r>
    </w:p>
    <w:p w14:paraId="38893C0E">
      <w:pPr>
        <w:pStyle w:val="28"/>
        <w:numPr>
          <w:ilvl w:val="0"/>
          <w:numId w:val="12"/>
        </w:numPr>
        <w:tabs>
          <w:tab w:val="left" w:pos="426"/>
          <w:tab w:val="left" w:pos="567"/>
        </w:tabs>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rPr>
        <w:t>外观验收：合同</w:t>
      </w:r>
      <w:r>
        <w:rPr>
          <w:rFonts w:ascii="宋体" w:hAnsi="宋体"/>
          <w:color w:val="auto"/>
          <w:szCs w:val="21"/>
          <w:highlight w:val="none"/>
        </w:rPr>
        <w:t>产品送至</w:t>
      </w:r>
      <w:r>
        <w:rPr>
          <w:rFonts w:hint="eastAsia" w:ascii="宋体" w:hAnsi="宋体"/>
          <w:color w:val="auto"/>
          <w:szCs w:val="21"/>
          <w:highlight w:val="none"/>
          <w:lang w:eastAsia="zh-CN"/>
        </w:rPr>
        <w:t>甲方</w:t>
      </w:r>
      <w:r>
        <w:rPr>
          <w:rFonts w:hint="eastAsia" w:ascii="宋体" w:hAnsi="宋体"/>
          <w:color w:val="auto"/>
          <w:szCs w:val="21"/>
          <w:highlight w:val="none"/>
        </w:rPr>
        <w:t>指定</w:t>
      </w:r>
      <w:r>
        <w:rPr>
          <w:rFonts w:ascii="宋体" w:hAnsi="宋体"/>
          <w:color w:val="auto"/>
          <w:szCs w:val="21"/>
          <w:highlight w:val="none"/>
        </w:rPr>
        <w:t>地点后</w:t>
      </w:r>
      <w:r>
        <w:rPr>
          <w:rFonts w:hint="eastAsia" w:ascii="宋体" w:hAnsi="宋体"/>
          <w:color w:val="auto"/>
          <w:szCs w:val="21"/>
          <w:highlight w:val="none"/>
        </w:rPr>
        <w:t>，</w:t>
      </w:r>
      <w:r>
        <w:rPr>
          <w:rFonts w:hint="eastAsia" w:ascii="宋体" w:hAnsi="宋体"/>
          <w:color w:val="auto"/>
          <w:szCs w:val="21"/>
          <w:highlight w:val="none"/>
          <w:lang w:eastAsia="zh-CN"/>
        </w:rPr>
        <w:t>甲方</w:t>
      </w:r>
      <w:r>
        <w:rPr>
          <w:rFonts w:hint="eastAsia" w:ascii="宋体" w:hAnsi="宋体"/>
          <w:color w:val="auto"/>
          <w:szCs w:val="21"/>
          <w:highlight w:val="none"/>
        </w:rPr>
        <w:t>应对产品数量、包装等外观质量进行初步检验，确认与合同标的相符后在相应</w:t>
      </w:r>
      <w:r>
        <w:rPr>
          <w:rFonts w:ascii="宋体" w:hAnsi="宋体"/>
          <w:color w:val="auto"/>
          <w:szCs w:val="21"/>
          <w:highlight w:val="none"/>
        </w:rPr>
        <w:t>的送货单据上签收</w:t>
      </w:r>
      <w:r>
        <w:rPr>
          <w:rFonts w:hint="eastAsia" w:ascii="宋体" w:hAnsi="宋体"/>
          <w:color w:val="auto"/>
          <w:szCs w:val="21"/>
          <w:highlight w:val="none"/>
        </w:rPr>
        <w:t>，</w:t>
      </w:r>
      <w:r>
        <w:rPr>
          <w:rFonts w:hint="eastAsia" w:ascii="宋体" w:hAnsi="宋体"/>
          <w:color w:val="auto"/>
          <w:szCs w:val="21"/>
          <w:highlight w:val="none"/>
          <w:lang w:eastAsia="zh-CN"/>
        </w:rPr>
        <w:t>甲方</w:t>
      </w:r>
      <w:r>
        <w:rPr>
          <w:rFonts w:hint="eastAsia" w:ascii="宋体" w:hAnsi="宋体"/>
          <w:color w:val="auto"/>
          <w:szCs w:val="21"/>
          <w:highlight w:val="none"/>
        </w:rPr>
        <w:t>的签收将不视为对合同产品质量的最终确认。</w:t>
      </w:r>
    </w:p>
    <w:p w14:paraId="6BB178DF">
      <w:pPr>
        <w:pStyle w:val="28"/>
        <w:numPr>
          <w:ilvl w:val="0"/>
          <w:numId w:val="12"/>
        </w:numPr>
        <w:tabs>
          <w:tab w:val="left" w:pos="567"/>
        </w:tabs>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lang w:eastAsia="zh-CN"/>
        </w:rPr>
        <w:t>甲方</w:t>
      </w:r>
      <w:r>
        <w:rPr>
          <w:rFonts w:hint="eastAsia" w:ascii="宋体" w:hAnsi="宋体"/>
          <w:color w:val="auto"/>
          <w:szCs w:val="21"/>
          <w:highlight w:val="none"/>
        </w:rPr>
        <w:t>在</w:t>
      </w:r>
      <w:r>
        <w:rPr>
          <w:rFonts w:ascii="宋体" w:hAnsi="宋体"/>
          <w:color w:val="auto"/>
          <w:szCs w:val="21"/>
          <w:highlight w:val="none"/>
        </w:rPr>
        <w:t>签收过程中</w:t>
      </w:r>
      <w:r>
        <w:rPr>
          <w:rFonts w:hint="eastAsia" w:ascii="宋体" w:hAnsi="宋体"/>
          <w:color w:val="auto"/>
          <w:szCs w:val="21"/>
          <w:highlight w:val="none"/>
        </w:rPr>
        <w:t>如发现任何短缺、故障、损坏或与合同规定不符之处，</w:t>
      </w:r>
      <w:r>
        <w:rPr>
          <w:rFonts w:hint="eastAsia" w:ascii="宋体" w:hAnsi="宋体"/>
          <w:color w:val="auto"/>
          <w:szCs w:val="21"/>
          <w:highlight w:val="none"/>
          <w:lang w:eastAsia="zh-CN"/>
        </w:rPr>
        <w:t>甲方</w:t>
      </w:r>
      <w:r>
        <w:rPr>
          <w:rFonts w:hint="eastAsia" w:ascii="宋体" w:hAnsi="宋体"/>
          <w:color w:val="auto"/>
          <w:szCs w:val="21"/>
          <w:highlight w:val="none"/>
        </w:rPr>
        <w:t>有权</w:t>
      </w:r>
      <w:r>
        <w:rPr>
          <w:rFonts w:ascii="宋体" w:hAnsi="宋体"/>
          <w:color w:val="auto"/>
          <w:szCs w:val="21"/>
          <w:highlight w:val="none"/>
        </w:rPr>
        <w:t>拒收或在</w:t>
      </w:r>
      <w:r>
        <w:rPr>
          <w:rFonts w:hint="eastAsia" w:ascii="宋体" w:hAnsi="宋体"/>
          <w:color w:val="auto"/>
          <w:szCs w:val="21"/>
          <w:highlight w:val="none"/>
        </w:rPr>
        <w:t>送货</w:t>
      </w:r>
      <w:r>
        <w:rPr>
          <w:rFonts w:ascii="宋体" w:hAnsi="宋体"/>
          <w:color w:val="auto"/>
          <w:szCs w:val="21"/>
          <w:highlight w:val="none"/>
        </w:rPr>
        <w:t>单</w:t>
      </w:r>
      <w:r>
        <w:rPr>
          <w:rFonts w:hint="eastAsia" w:ascii="宋体" w:hAnsi="宋体"/>
          <w:color w:val="auto"/>
          <w:szCs w:val="21"/>
          <w:highlight w:val="none"/>
        </w:rPr>
        <w:t>据</w:t>
      </w:r>
      <w:r>
        <w:rPr>
          <w:rFonts w:ascii="宋体" w:hAnsi="宋体"/>
          <w:color w:val="auto"/>
          <w:szCs w:val="21"/>
          <w:highlight w:val="none"/>
        </w:rPr>
        <w:t>中注明</w:t>
      </w:r>
      <w:r>
        <w:rPr>
          <w:rFonts w:hint="eastAsia" w:ascii="宋体" w:hAnsi="宋体"/>
          <w:color w:val="auto"/>
          <w:szCs w:val="21"/>
          <w:highlight w:val="none"/>
        </w:rPr>
        <w:t>短缺、故障、损坏、与</w:t>
      </w:r>
      <w:r>
        <w:rPr>
          <w:rFonts w:ascii="宋体" w:hAnsi="宋体"/>
          <w:color w:val="auto"/>
          <w:szCs w:val="21"/>
          <w:highlight w:val="none"/>
        </w:rPr>
        <w:t>合同不符的情况后</w:t>
      </w:r>
      <w:r>
        <w:rPr>
          <w:rFonts w:hint="eastAsia" w:ascii="宋体" w:hAnsi="宋体"/>
          <w:color w:val="auto"/>
          <w:szCs w:val="21"/>
          <w:highlight w:val="none"/>
        </w:rPr>
        <w:t>部分</w:t>
      </w:r>
      <w:r>
        <w:rPr>
          <w:rFonts w:ascii="宋体" w:hAnsi="宋体"/>
          <w:color w:val="auto"/>
          <w:szCs w:val="21"/>
          <w:highlight w:val="none"/>
        </w:rPr>
        <w:t>签收</w:t>
      </w:r>
      <w:r>
        <w:rPr>
          <w:rFonts w:hint="eastAsia" w:ascii="宋体" w:hAnsi="宋体"/>
          <w:color w:val="auto"/>
          <w:szCs w:val="21"/>
          <w:highlight w:val="none"/>
        </w:rPr>
        <w:t>，双方签字确认的送货</w:t>
      </w:r>
      <w:r>
        <w:rPr>
          <w:rFonts w:ascii="宋体" w:hAnsi="宋体"/>
          <w:color w:val="auto"/>
          <w:szCs w:val="21"/>
          <w:highlight w:val="none"/>
        </w:rPr>
        <w:t>单</w:t>
      </w:r>
      <w:r>
        <w:rPr>
          <w:rFonts w:hint="eastAsia" w:ascii="宋体" w:hAnsi="宋体"/>
          <w:color w:val="auto"/>
          <w:szCs w:val="21"/>
          <w:highlight w:val="none"/>
        </w:rPr>
        <w:t>据作为更换、修理及赔偿的有效证据；经</w:t>
      </w:r>
      <w:r>
        <w:rPr>
          <w:rFonts w:hint="eastAsia" w:ascii="宋体" w:hAnsi="宋体"/>
          <w:color w:val="auto"/>
          <w:szCs w:val="21"/>
          <w:highlight w:val="none"/>
          <w:lang w:eastAsia="zh-CN"/>
        </w:rPr>
        <w:t>乙方</w:t>
      </w:r>
      <w:r>
        <w:rPr>
          <w:rFonts w:hint="eastAsia" w:ascii="宋体" w:hAnsi="宋体"/>
          <w:color w:val="auto"/>
          <w:szCs w:val="21"/>
          <w:highlight w:val="none"/>
        </w:rPr>
        <w:t>更换、修理达到要求后，</w:t>
      </w:r>
      <w:r>
        <w:rPr>
          <w:rFonts w:hint="eastAsia" w:ascii="宋体" w:hAnsi="宋体"/>
          <w:color w:val="auto"/>
          <w:szCs w:val="21"/>
          <w:highlight w:val="none"/>
          <w:lang w:eastAsia="zh-CN"/>
        </w:rPr>
        <w:t>甲方</w:t>
      </w:r>
      <w:r>
        <w:rPr>
          <w:rFonts w:hint="eastAsia" w:ascii="宋体" w:hAnsi="宋体"/>
          <w:color w:val="auto"/>
          <w:szCs w:val="21"/>
          <w:highlight w:val="none"/>
        </w:rPr>
        <w:t>对</w:t>
      </w:r>
      <w:r>
        <w:rPr>
          <w:rFonts w:ascii="宋体" w:hAnsi="宋体"/>
          <w:color w:val="auto"/>
          <w:szCs w:val="21"/>
          <w:highlight w:val="none"/>
        </w:rPr>
        <w:t>更换、修理后的合同产品重新签收</w:t>
      </w:r>
      <w:r>
        <w:rPr>
          <w:rFonts w:hint="eastAsia" w:ascii="宋体" w:hAnsi="宋体"/>
          <w:color w:val="auto"/>
          <w:szCs w:val="21"/>
          <w:highlight w:val="none"/>
        </w:rPr>
        <w:t>。</w:t>
      </w:r>
    </w:p>
    <w:p w14:paraId="2A523BD0">
      <w:pPr>
        <w:pStyle w:val="28"/>
        <w:numPr>
          <w:ilvl w:val="0"/>
          <w:numId w:val="12"/>
        </w:numPr>
        <w:tabs>
          <w:tab w:val="left" w:pos="426"/>
          <w:tab w:val="left" w:pos="567"/>
        </w:tabs>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lang w:eastAsia="zh-CN"/>
        </w:rPr>
        <w:t>甲方</w:t>
      </w:r>
      <w:r>
        <w:rPr>
          <w:rFonts w:hint="eastAsia" w:ascii="宋体" w:hAnsi="宋体"/>
          <w:color w:val="auto"/>
          <w:szCs w:val="21"/>
          <w:highlight w:val="none"/>
        </w:rPr>
        <w:t>应在合同产品签收且</w:t>
      </w:r>
      <w:r>
        <w:rPr>
          <w:rFonts w:ascii="宋体" w:hAnsi="宋体"/>
          <w:color w:val="auto"/>
          <w:szCs w:val="21"/>
          <w:highlight w:val="none"/>
        </w:rPr>
        <w:t>安装、</w:t>
      </w:r>
      <w:r>
        <w:rPr>
          <w:rFonts w:hint="eastAsia" w:ascii="宋体" w:hAnsi="宋体"/>
          <w:color w:val="auto"/>
          <w:szCs w:val="21"/>
          <w:highlight w:val="none"/>
        </w:rPr>
        <w:t>调试</w:t>
      </w:r>
      <w:r>
        <w:rPr>
          <w:rFonts w:ascii="宋体" w:hAnsi="宋体"/>
          <w:color w:val="auto"/>
          <w:szCs w:val="21"/>
          <w:highlight w:val="none"/>
        </w:rPr>
        <w:t>完成</w:t>
      </w:r>
      <w:r>
        <w:rPr>
          <w:rFonts w:hint="eastAsia" w:ascii="宋体" w:hAnsi="宋体"/>
          <w:color w:val="auto"/>
          <w:szCs w:val="21"/>
          <w:highlight w:val="none"/>
        </w:rPr>
        <w:t>后（</w:t>
      </w:r>
      <w:r>
        <w:rPr>
          <w:rFonts w:ascii="宋体" w:hAnsi="宋体"/>
          <w:color w:val="auto"/>
          <w:szCs w:val="21"/>
          <w:highlight w:val="none"/>
        </w:rPr>
        <w:t>如需</w:t>
      </w:r>
      <w:r>
        <w:rPr>
          <w:rFonts w:hint="eastAsia" w:ascii="宋体" w:hAnsi="宋体"/>
          <w:color w:val="auto"/>
          <w:szCs w:val="21"/>
          <w:highlight w:val="none"/>
        </w:rPr>
        <w:t>要</w:t>
      </w:r>
      <w:r>
        <w:rPr>
          <w:rFonts w:ascii="宋体" w:hAnsi="宋体"/>
          <w:color w:val="auto"/>
          <w:szCs w:val="21"/>
          <w:highlight w:val="none"/>
        </w:rPr>
        <w:t>）</w:t>
      </w:r>
      <w:r>
        <w:rPr>
          <w:rFonts w:hint="eastAsia" w:ascii="宋体" w:hAnsi="宋体"/>
          <w:color w:val="auto"/>
          <w:szCs w:val="21"/>
          <w:highlight w:val="none"/>
        </w:rPr>
        <w:t>尽快根据本合同约定的质量标准对产品进行最终验收，如有任何异议，应及时向</w:t>
      </w:r>
      <w:r>
        <w:rPr>
          <w:rFonts w:hint="eastAsia" w:ascii="宋体" w:hAnsi="宋体"/>
          <w:color w:val="auto"/>
          <w:szCs w:val="21"/>
          <w:highlight w:val="none"/>
          <w:lang w:eastAsia="zh-CN"/>
        </w:rPr>
        <w:t>乙方</w:t>
      </w:r>
      <w:r>
        <w:rPr>
          <w:rFonts w:hint="eastAsia" w:ascii="宋体" w:hAnsi="宋体"/>
          <w:color w:val="auto"/>
          <w:szCs w:val="21"/>
          <w:highlight w:val="none"/>
        </w:rPr>
        <w:t>提出，</w:t>
      </w:r>
      <w:r>
        <w:rPr>
          <w:rFonts w:hint="eastAsia" w:ascii="宋体" w:hAnsi="宋体"/>
          <w:color w:val="auto"/>
          <w:szCs w:val="21"/>
          <w:highlight w:val="none"/>
          <w:lang w:eastAsia="zh-CN"/>
        </w:rPr>
        <w:t>乙方</w:t>
      </w:r>
      <w:r>
        <w:rPr>
          <w:rFonts w:hint="eastAsia" w:ascii="宋体" w:hAnsi="宋体"/>
          <w:color w:val="auto"/>
          <w:szCs w:val="21"/>
          <w:highlight w:val="none"/>
        </w:rPr>
        <w:t>应当在收到</w:t>
      </w:r>
      <w:r>
        <w:rPr>
          <w:rFonts w:hint="eastAsia" w:ascii="宋体" w:hAnsi="宋体"/>
          <w:color w:val="auto"/>
          <w:szCs w:val="21"/>
          <w:highlight w:val="none"/>
          <w:lang w:eastAsia="zh-CN"/>
        </w:rPr>
        <w:t>甲方</w:t>
      </w:r>
      <w:r>
        <w:rPr>
          <w:rFonts w:hint="eastAsia" w:ascii="宋体" w:hAnsi="宋体"/>
          <w:color w:val="auto"/>
          <w:szCs w:val="21"/>
          <w:highlight w:val="none"/>
        </w:rPr>
        <w:t>异议通知后五（</w:t>
      </w:r>
      <w:r>
        <w:rPr>
          <w:rFonts w:ascii="宋体" w:hAnsi="宋体"/>
          <w:color w:val="auto"/>
          <w:szCs w:val="21"/>
          <w:highlight w:val="none"/>
        </w:rPr>
        <w:t>5）个工作日内根据</w:t>
      </w:r>
      <w:r>
        <w:rPr>
          <w:rFonts w:hint="eastAsia" w:ascii="宋体" w:hAnsi="宋体"/>
          <w:color w:val="auto"/>
          <w:szCs w:val="21"/>
          <w:highlight w:val="none"/>
          <w:lang w:eastAsia="zh-CN"/>
        </w:rPr>
        <w:t>甲方</w:t>
      </w:r>
      <w:r>
        <w:rPr>
          <w:rFonts w:ascii="宋体" w:hAnsi="宋体"/>
          <w:color w:val="auto"/>
          <w:szCs w:val="21"/>
          <w:highlight w:val="none"/>
        </w:rPr>
        <w:t>的指示进行补足或更换，否则视为</w:t>
      </w:r>
      <w:r>
        <w:rPr>
          <w:rFonts w:hint="eastAsia" w:ascii="宋体" w:hAnsi="宋体"/>
          <w:color w:val="auto"/>
          <w:szCs w:val="21"/>
          <w:highlight w:val="none"/>
          <w:lang w:eastAsia="zh-CN"/>
        </w:rPr>
        <w:t>乙方</w:t>
      </w:r>
      <w:r>
        <w:rPr>
          <w:rFonts w:ascii="宋体" w:hAnsi="宋体"/>
          <w:color w:val="auto"/>
          <w:szCs w:val="21"/>
          <w:highlight w:val="none"/>
        </w:rPr>
        <w:t>交付的产品不符合本合同约定</w:t>
      </w:r>
      <w:r>
        <w:rPr>
          <w:rFonts w:hint="eastAsia" w:ascii="宋体" w:hAnsi="宋体"/>
          <w:color w:val="auto"/>
          <w:szCs w:val="21"/>
          <w:highlight w:val="none"/>
        </w:rPr>
        <w:t>。</w:t>
      </w:r>
      <w:r>
        <w:rPr>
          <w:rFonts w:hint="eastAsia" w:ascii="宋体" w:hAnsi="宋体"/>
          <w:color w:val="auto"/>
          <w:szCs w:val="21"/>
          <w:highlight w:val="none"/>
          <w:lang w:eastAsia="zh-CN"/>
        </w:rPr>
        <w:t>乙方</w:t>
      </w:r>
      <w:r>
        <w:rPr>
          <w:rFonts w:hint="eastAsia" w:ascii="宋体" w:hAnsi="宋体"/>
          <w:color w:val="auto"/>
          <w:szCs w:val="21"/>
          <w:highlight w:val="none"/>
        </w:rPr>
        <w:t>应积极与</w:t>
      </w:r>
      <w:r>
        <w:rPr>
          <w:rFonts w:hint="eastAsia" w:ascii="宋体" w:hAnsi="宋体"/>
          <w:color w:val="auto"/>
          <w:szCs w:val="21"/>
          <w:highlight w:val="none"/>
          <w:lang w:eastAsia="zh-CN"/>
        </w:rPr>
        <w:t>甲方</w:t>
      </w:r>
      <w:r>
        <w:rPr>
          <w:rFonts w:hint="eastAsia" w:ascii="宋体" w:hAnsi="宋体"/>
          <w:color w:val="auto"/>
          <w:szCs w:val="21"/>
          <w:highlight w:val="none"/>
        </w:rPr>
        <w:t>联系，共同签署《验收单》。</w:t>
      </w:r>
    </w:p>
    <w:p w14:paraId="75656B20">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eastAsia="zh-CN"/>
        </w:rPr>
        <w:t>五、</w:t>
      </w:r>
      <w:r>
        <w:rPr>
          <w:rFonts w:hint="eastAsia" w:ascii="宋体" w:hAnsi="宋体" w:cs="Times New Roman"/>
          <w:b/>
          <w:color w:val="auto"/>
          <w:kern w:val="2"/>
          <w:sz w:val="21"/>
          <w:szCs w:val="21"/>
          <w:highlight w:val="none"/>
          <w:u w:val="none"/>
          <w:lang w:eastAsia="zh-CN"/>
        </w:rPr>
        <w:t>质量、权利保证和保修</w:t>
      </w:r>
    </w:p>
    <w:p w14:paraId="22935C62">
      <w:pPr>
        <w:pStyle w:val="28"/>
        <w:numPr>
          <w:ilvl w:val="0"/>
          <w:numId w:val="0"/>
        </w:numPr>
        <w:spacing w:before="120" w:line="360" w:lineRule="exact"/>
        <w:ind w:left="66"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乙方</w:t>
      </w:r>
      <w:r>
        <w:rPr>
          <w:rFonts w:hint="eastAsia" w:ascii="宋体" w:hAnsi="宋体"/>
          <w:color w:val="auto"/>
          <w:szCs w:val="21"/>
          <w:highlight w:val="none"/>
        </w:rPr>
        <w:t>在此承诺，其向</w:t>
      </w:r>
      <w:r>
        <w:rPr>
          <w:rFonts w:hint="eastAsia" w:ascii="宋体" w:hAnsi="宋体"/>
          <w:color w:val="auto"/>
          <w:szCs w:val="21"/>
          <w:highlight w:val="none"/>
          <w:lang w:eastAsia="zh-CN"/>
        </w:rPr>
        <w:t>甲方</w:t>
      </w:r>
      <w:r>
        <w:rPr>
          <w:rFonts w:hint="eastAsia" w:ascii="宋体" w:hAnsi="宋体"/>
          <w:color w:val="auto"/>
          <w:szCs w:val="21"/>
          <w:highlight w:val="none"/>
        </w:rPr>
        <w:t>提供的合同产品是全新、完整、未经使用</w:t>
      </w:r>
      <w:r>
        <w:rPr>
          <w:rFonts w:hint="eastAsia" w:ascii="宋体" w:hAnsi="宋体"/>
          <w:color w:val="auto"/>
          <w:szCs w:val="21"/>
          <w:highlight w:val="none"/>
          <w:lang w:eastAsia="zh-CN"/>
        </w:rPr>
        <w:t>。乙方</w:t>
      </w:r>
      <w:r>
        <w:rPr>
          <w:rFonts w:ascii="宋体" w:hAnsi="宋体"/>
          <w:color w:val="auto"/>
          <w:szCs w:val="21"/>
          <w:highlight w:val="none"/>
        </w:rPr>
        <w:t>承诺于</w:t>
      </w:r>
      <w:r>
        <w:rPr>
          <w:rFonts w:hint="eastAsia" w:ascii="宋体" w:hAnsi="宋体"/>
          <w:color w:val="auto"/>
          <w:szCs w:val="21"/>
          <w:highlight w:val="none"/>
          <w:lang w:eastAsia="zh-CN"/>
        </w:rPr>
        <w:t>甲方</w:t>
      </w:r>
      <w:r>
        <w:rPr>
          <w:rFonts w:ascii="宋体" w:hAnsi="宋体"/>
          <w:color w:val="auto"/>
          <w:szCs w:val="21"/>
          <w:highlight w:val="none"/>
        </w:rPr>
        <w:t>使用合同产品期间将不受任何第三方提出侵犯知识产权之诉讼。如任何第三方向</w:t>
      </w:r>
      <w:r>
        <w:rPr>
          <w:rFonts w:hint="eastAsia" w:ascii="宋体" w:hAnsi="宋体"/>
          <w:color w:val="auto"/>
          <w:szCs w:val="21"/>
          <w:highlight w:val="none"/>
          <w:lang w:eastAsia="zh-CN"/>
        </w:rPr>
        <w:t>甲方</w:t>
      </w:r>
      <w:r>
        <w:rPr>
          <w:rFonts w:ascii="宋体" w:hAnsi="宋体"/>
          <w:color w:val="auto"/>
          <w:szCs w:val="21"/>
          <w:highlight w:val="none"/>
        </w:rPr>
        <w:t>提起侵权指控，</w:t>
      </w:r>
      <w:r>
        <w:rPr>
          <w:rFonts w:hint="eastAsia" w:ascii="宋体" w:hAnsi="宋体"/>
          <w:color w:val="auto"/>
          <w:szCs w:val="21"/>
          <w:highlight w:val="none"/>
          <w:lang w:eastAsia="zh-CN"/>
        </w:rPr>
        <w:t>乙方</w:t>
      </w:r>
      <w:r>
        <w:rPr>
          <w:rFonts w:ascii="宋体" w:hAnsi="宋体"/>
          <w:color w:val="auto"/>
          <w:szCs w:val="21"/>
          <w:highlight w:val="none"/>
        </w:rPr>
        <w:t>须与第三方交涉并承担可能发生的法律责任和费用，包括为</w:t>
      </w:r>
      <w:r>
        <w:rPr>
          <w:rFonts w:hint="eastAsia" w:ascii="宋体" w:hAnsi="宋体"/>
          <w:color w:val="auto"/>
          <w:szCs w:val="21"/>
          <w:highlight w:val="none"/>
          <w:lang w:eastAsia="zh-CN"/>
        </w:rPr>
        <w:t>甲方</w:t>
      </w:r>
      <w:r>
        <w:rPr>
          <w:rFonts w:ascii="宋体" w:hAnsi="宋体"/>
          <w:color w:val="auto"/>
          <w:szCs w:val="21"/>
          <w:highlight w:val="none"/>
        </w:rPr>
        <w:t>委托律师、应诉费用及最终须承担的侵权赔偿费用。如由于上述瑕疵，</w:t>
      </w:r>
      <w:r>
        <w:rPr>
          <w:rFonts w:hint="eastAsia" w:ascii="宋体" w:hAnsi="宋体"/>
          <w:color w:val="auto"/>
          <w:szCs w:val="21"/>
          <w:highlight w:val="none"/>
          <w:lang w:eastAsia="zh-CN"/>
        </w:rPr>
        <w:t>甲方</w:t>
      </w:r>
      <w:r>
        <w:rPr>
          <w:rFonts w:ascii="宋体" w:hAnsi="宋体"/>
          <w:color w:val="auto"/>
          <w:szCs w:val="21"/>
          <w:highlight w:val="none"/>
        </w:rPr>
        <w:t>需向任何第三方实施赔礼道歉等可能给</w:t>
      </w:r>
      <w:r>
        <w:rPr>
          <w:rFonts w:hint="eastAsia" w:ascii="宋体" w:hAnsi="宋体"/>
          <w:color w:val="auto"/>
          <w:szCs w:val="21"/>
          <w:highlight w:val="none"/>
          <w:lang w:eastAsia="zh-CN"/>
        </w:rPr>
        <w:t>甲方</w:t>
      </w:r>
      <w:r>
        <w:rPr>
          <w:rFonts w:ascii="宋体" w:hAnsi="宋体"/>
          <w:color w:val="auto"/>
          <w:szCs w:val="21"/>
          <w:highlight w:val="none"/>
        </w:rPr>
        <w:t>名誉造成损失的行为，</w:t>
      </w:r>
      <w:r>
        <w:rPr>
          <w:rFonts w:hint="eastAsia" w:ascii="宋体" w:hAnsi="宋体"/>
          <w:color w:val="auto"/>
          <w:szCs w:val="21"/>
          <w:highlight w:val="none"/>
          <w:lang w:eastAsia="zh-CN"/>
        </w:rPr>
        <w:t>乙方</w:t>
      </w:r>
      <w:r>
        <w:rPr>
          <w:rFonts w:ascii="宋体" w:hAnsi="宋体"/>
          <w:color w:val="auto"/>
          <w:szCs w:val="21"/>
          <w:highlight w:val="none"/>
        </w:rPr>
        <w:t>应与第三</w:t>
      </w:r>
      <w:r>
        <w:rPr>
          <w:rFonts w:hint="eastAsia" w:ascii="宋体" w:hAnsi="宋体"/>
          <w:color w:val="auto"/>
          <w:szCs w:val="21"/>
          <w:highlight w:val="none"/>
        </w:rPr>
        <w:t>方积极协商，由</w:t>
      </w:r>
      <w:r>
        <w:rPr>
          <w:rFonts w:hint="eastAsia" w:ascii="宋体" w:hAnsi="宋体"/>
          <w:color w:val="auto"/>
          <w:szCs w:val="21"/>
          <w:highlight w:val="none"/>
          <w:lang w:eastAsia="zh-CN"/>
        </w:rPr>
        <w:t>乙方</w:t>
      </w:r>
      <w:r>
        <w:rPr>
          <w:rFonts w:hint="eastAsia" w:ascii="宋体" w:hAnsi="宋体"/>
          <w:color w:val="auto"/>
          <w:szCs w:val="21"/>
          <w:highlight w:val="none"/>
        </w:rPr>
        <w:t>另行采用其他赔偿方式予以替代。如因此导致</w:t>
      </w:r>
      <w:r>
        <w:rPr>
          <w:rFonts w:hint="eastAsia" w:ascii="宋体" w:hAnsi="宋体"/>
          <w:color w:val="auto"/>
          <w:szCs w:val="21"/>
          <w:highlight w:val="none"/>
          <w:lang w:eastAsia="zh-CN"/>
        </w:rPr>
        <w:t>甲方</w:t>
      </w:r>
      <w:r>
        <w:rPr>
          <w:rFonts w:hint="eastAsia" w:ascii="宋体" w:hAnsi="宋体"/>
          <w:color w:val="auto"/>
          <w:szCs w:val="21"/>
          <w:highlight w:val="none"/>
        </w:rPr>
        <w:t>无法继续使用合同产品，</w:t>
      </w:r>
      <w:r>
        <w:rPr>
          <w:rFonts w:hint="eastAsia" w:ascii="宋体" w:hAnsi="宋体"/>
          <w:color w:val="auto"/>
          <w:szCs w:val="21"/>
          <w:highlight w:val="none"/>
          <w:lang w:eastAsia="zh-CN"/>
        </w:rPr>
        <w:t>乙方</w:t>
      </w:r>
      <w:r>
        <w:rPr>
          <w:rFonts w:hint="eastAsia" w:ascii="宋体" w:hAnsi="宋体"/>
          <w:color w:val="auto"/>
          <w:szCs w:val="21"/>
          <w:highlight w:val="none"/>
        </w:rPr>
        <w:t>应及时提供相应替代品或使</w:t>
      </w:r>
      <w:r>
        <w:rPr>
          <w:rFonts w:hint="eastAsia" w:ascii="宋体" w:hAnsi="宋体"/>
          <w:color w:val="auto"/>
          <w:szCs w:val="21"/>
          <w:highlight w:val="none"/>
          <w:lang w:eastAsia="zh-CN"/>
        </w:rPr>
        <w:t>甲方</w:t>
      </w:r>
      <w:r>
        <w:rPr>
          <w:rFonts w:hint="eastAsia" w:ascii="宋体" w:hAnsi="宋体"/>
          <w:color w:val="auto"/>
          <w:szCs w:val="21"/>
          <w:highlight w:val="none"/>
        </w:rPr>
        <w:t>于限期内重新获得使用许可，并按照本合同通用条款第八条之约定向</w:t>
      </w:r>
      <w:r>
        <w:rPr>
          <w:rFonts w:hint="eastAsia" w:ascii="宋体" w:hAnsi="宋体"/>
          <w:color w:val="auto"/>
          <w:szCs w:val="21"/>
          <w:highlight w:val="none"/>
          <w:lang w:eastAsia="zh-CN"/>
        </w:rPr>
        <w:t>甲方</w:t>
      </w:r>
      <w:r>
        <w:rPr>
          <w:rFonts w:hint="eastAsia" w:ascii="宋体" w:hAnsi="宋体"/>
          <w:color w:val="auto"/>
          <w:szCs w:val="21"/>
          <w:highlight w:val="none"/>
        </w:rPr>
        <w:t>承担因无法使用合同产品所造成的全部赔偿责任。</w:t>
      </w:r>
    </w:p>
    <w:p w14:paraId="5040C57F">
      <w:pPr>
        <w:pStyle w:val="28"/>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合</w:t>
      </w:r>
      <w:r>
        <w:rPr>
          <w:rFonts w:ascii="宋体" w:hAnsi="宋体"/>
          <w:color w:val="auto"/>
          <w:szCs w:val="21"/>
          <w:highlight w:val="none"/>
        </w:rPr>
        <w:t>同产品的质量标准</w:t>
      </w:r>
    </w:p>
    <w:p w14:paraId="3F86BB39">
      <w:pPr>
        <w:widowControl w:val="0"/>
        <w:autoSpaceDE w:val="0"/>
        <w:autoSpaceDN w:val="0"/>
        <w:adjustRightInd w:val="0"/>
        <w:snapToGrid w:val="0"/>
        <w:spacing w:before="120" w:after="0" w:line="360" w:lineRule="exact"/>
        <w:ind w:right="-16" w:firstLine="420" w:firstLineChars="200"/>
        <w:jc w:val="both"/>
        <w:rPr>
          <w:rFonts w:ascii="宋体" w:hAnsi="宋体" w:cs="宋体"/>
          <w:color w:val="auto"/>
          <w:sz w:val="21"/>
          <w:szCs w:val="21"/>
          <w:highlight w:val="none"/>
          <w:lang w:eastAsia="zh-CN"/>
        </w:rPr>
      </w:pPr>
      <w:r>
        <w:rPr>
          <w:rFonts w:hint="eastAsia" w:ascii="宋体" w:hAnsi="宋体" w:cs="Times New Roman"/>
          <w:color w:val="auto"/>
          <w:kern w:val="2"/>
          <w:sz w:val="21"/>
          <w:szCs w:val="21"/>
          <w:highlight w:val="none"/>
          <w:lang w:eastAsia="zh-CN"/>
        </w:rPr>
        <w:t>如双方对产品质量标准未做特别约定的，合同产品质量标准适用下列较高的技术和质量标准：</w:t>
      </w:r>
      <w:r>
        <w:rPr>
          <w:rFonts w:hint="eastAsia" w:ascii="宋体" w:hAnsi="宋体" w:cs="宋体"/>
          <w:color w:val="auto"/>
          <w:sz w:val="21"/>
          <w:szCs w:val="21"/>
          <w:highlight w:val="none"/>
          <w:lang w:eastAsia="zh-CN"/>
        </w:rPr>
        <w:t>同类产品国家标准；同类产品部颁标准；同类产品行业标准；乙方</w:t>
      </w:r>
      <w:r>
        <w:rPr>
          <w:rFonts w:ascii="宋体" w:hAnsi="宋体" w:cs="宋体"/>
          <w:color w:val="auto"/>
          <w:sz w:val="21"/>
          <w:szCs w:val="21"/>
          <w:highlight w:val="none"/>
          <w:lang w:eastAsia="zh-CN"/>
        </w:rPr>
        <w:t>提供的</w:t>
      </w:r>
      <w:r>
        <w:rPr>
          <w:rFonts w:hint="eastAsia" w:ascii="宋体" w:hAnsi="宋体" w:cs="Times New Roman"/>
          <w:color w:val="auto"/>
          <w:kern w:val="2"/>
          <w:sz w:val="21"/>
          <w:szCs w:val="21"/>
          <w:highlight w:val="none"/>
          <w:lang w:eastAsia="zh-CN"/>
        </w:rPr>
        <w:t>产品标准或技术参数；</w:t>
      </w:r>
      <w:r>
        <w:rPr>
          <w:rFonts w:hint="eastAsia" w:ascii="宋体" w:hAnsi="宋体" w:cs="宋体"/>
          <w:color w:val="auto"/>
          <w:sz w:val="21"/>
          <w:szCs w:val="21"/>
          <w:highlight w:val="none"/>
          <w:lang w:eastAsia="zh-CN"/>
        </w:rPr>
        <w:t>没有上述标准或虽有上述标准，但双方同意按双方</w:t>
      </w:r>
      <w:r>
        <w:rPr>
          <w:rFonts w:ascii="宋体" w:hAnsi="宋体" w:cs="宋体"/>
          <w:color w:val="auto"/>
          <w:sz w:val="21"/>
          <w:szCs w:val="21"/>
          <w:highlight w:val="none"/>
          <w:lang w:eastAsia="zh-CN"/>
        </w:rPr>
        <w:t>另行</w:t>
      </w:r>
      <w:r>
        <w:rPr>
          <w:rFonts w:hint="eastAsia" w:ascii="宋体" w:hAnsi="宋体" w:cs="宋体"/>
          <w:color w:val="auto"/>
          <w:sz w:val="21"/>
          <w:szCs w:val="21"/>
          <w:highlight w:val="none"/>
          <w:lang w:eastAsia="zh-CN"/>
        </w:rPr>
        <w:t>确定</w:t>
      </w:r>
      <w:r>
        <w:rPr>
          <w:rFonts w:ascii="宋体" w:hAnsi="宋体" w:cs="宋体"/>
          <w:color w:val="auto"/>
          <w:sz w:val="21"/>
          <w:szCs w:val="21"/>
          <w:highlight w:val="none"/>
          <w:lang w:eastAsia="zh-CN"/>
        </w:rPr>
        <w:t>的</w:t>
      </w:r>
      <w:r>
        <w:rPr>
          <w:rFonts w:hint="eastAsia" w:ascii="宋体" w:hAnsi="宋体" w:cs="宋体"/>
          <w:color w:val="auto"/>
          <w:sz w:val="21"/>
          <w:szCs w:val="21"/>
          <w:highlight w:val="none"/>
          <w:lang w:eastAsia="zh-CN"/>
        </w:rPr>
        <w:t>文件约定的标准。</w:t>
      </w:r>
    </w:p>
    <w:p w14:paraId="562B0659">
      <w:pPr>
        <w:pStyle w:val="28"/>
        <w:numPr>
          <w:ilvl w:val="0"/>
          <w:numId w:val="0"/>
        </w:numPr>
        <w:spacing w:before="120" w:line="360" w:lineRule="exact"/>
        <w:ind w:firstLine="420" w:firstLineChars="200"/>
        <w:rPr>
          <w:rFonts w:ascii="宋体" w:hAnsi="宋体" w:cs="Arial"/>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乙方</w:t>
      </w:r>
      <w:r>
        <w:rPr>
          <w:rFonts w:hint="eastAsia" w:ascii="宋体" w:hAnsi="宋体" w:cs="Arial"/>
          <w:color w:val="auto"/>
          <w:szCs w:val="21"/>
          <w:highlight w:val="none"/>
        </w:rPr>
        <w:t>承诺于正确安装、正常使用和经维修情况下，产品在本合同所列明质保期内始终是良好的、可正常使用的。</w:t>
      </w:r>
    </w:p>
    <w:p w14:paraId="7ACCD2BC">
      <w:pPr>
        <w:pStyle w:val="28"/>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ascii="宋体" w:hAnsi="宋体"/>
          <w:color w:val="auto"/>
          <w:szCs w:val="21"/>
          <w:highlight w:val="none"/>
        </w:rPr>
        <w:t>质保/</w:t>
      </w:r>
      <w:r>
        <w:rPr>
          <w:rFonts w:hint="eastAsia" w:ascii="宋体" w:hAnsi="宋体"/>
          <w:color w:val="auto"/>
          <w:szCs w:val="21"/>
          <w:highlight w:val="none"/>
        </w:rPr>
        <w:t>保修：</w:t>
      </w:r>
    </w:p>
    <w:p w14:paraId="647DFC72">
      <w:pPr>
        <w:pStyle w:val="28"/>
        <w:numPr>
          <w:ilvl w:val="0"/>
          <w:numId w:val="13"/>
        </w:numPr>
        <w:tabs>
          <w:tab w:val="left" w:pos="709"/>
        </w:tabs>
        <w:spacing w:before="120" w:line="360" w:lineRule="exact"/>
        <w:ind w:left="709" w:hanging="709" w:firstLineChars="0"/>
        <w:rPr>
          <w:rFonts w:ascii="宋体" w:hAnsi="宋体"/>
          <w:color w:val="auto"/>
          <w:szCs w:val="21"/>
          <w:highlight w:val="none"/>
        </w:rPr>
      </w:pPr>
      <w:r>
        <w:rPr>
          <w:rFonts w:hint="eastAsia" w:ascii="宋体" w:hAnsi="宋体"/>
          <w:color w:val="auto"/>
          <w:szCs w:val="21"/>
          <w:highlight w:val="none"/>
        </w:rPr>
        <w:t>质保期自产品最终验收之日起算</w:t>
      </w:r>
      <w:r>
        <w:rPr>
          <w:rFonts w:ascii="宋体" w:hAnsi="宋体"/>
          <w:color w:val="auto"/>
          <w:szCs w:val="21"/>
          <w:highlight w:val="none"/>
        </w:rPr>
        <w:t>。</w:t>
      </w:r>
      <w:r>
        <w:rPr>
          <w:rFonts w:hint="eastAsia" w:ascii="宋体" w:hAnsi="宋体"/>
          <w:color w:val="auto"/>
          <w:szCs w:val="21"/>
          <w:highlight w:val="none"/>
        </w:rPr>
        <w:t>质保期内，如生产厂家不提供质保服务的，由</w:t>
      </w:r>
      <w:r>
        <w:rPr>
          <w:rFonts w:hint="eastAsia" w:ascii="宋体" w:hAnsi="宋体"/>
          <w:color w:val="auto"/>
          <w:szCs w:val="21"/>
          <w:highlight w:val="none"/>
          <w:lang w:eastAsia="zh-CN"/>
        </w:rPr>
        <w:t>乙方</w:t>
      </w:r>
      <w:r>
        <w:rPr>
          <w:rFonts w:hint="eastAsia" w:ascii="宋体" w:hAnsi="宋体"/>
          <w:color w:val="auto"/>
          <w:szCs w:val="21"/>
          <w:highlight w:val="none"/>
        </w:rPr>
        <w:t>提供质保服务。</w:t>
      </w:r>
    </w:p>
    <w:p w14:paraId="585BDF62">
      <w:pPr>
        <w:pStyle w:val="28"/>
        <w:numPr>
          <w:ilvl w:val="0"/>
          <w:numId w:val="13"/>
        </w:numPr>
        <w:spacing w:before="120" w:line="360" w:lineRule="exact"/>
        <w:ind w:left="709" w:hanging="709" w:firstLineChars="0"/>
        <w:rPr>
          <w:rFonts w:ascii="宋体" w:hAnsi="宋体"/>
          <w:color w:val="auto"/>
          <w:szCs w:val="21"/>
          <w:highlight w:val="none"/>
        </w:rPr>
      </w:pPr>
      <w:r>
        <w:rPr>
          <w:rFonts w:hint="eastAsia" w:ascii="宋体" w:hAnsi="宋体" w:cs="Arial"/>
          <w:color w:val="auto"/>
          <w:szCs w:val="21"/>
          <w:highlight w:val="none"/>
        </w:rPr>
        <w:t>产品质保期内</w:t>
      </w:r>
      <w:r>
        <w:rPr>
          <w:rFonts w:ascii="宋体" w:hAnsi="宋体" w:cs="Arial"/>
          <w:color w:val="auto"/>
          <w:szCs w:val="21"/>
          <w:highlight w:val="none"/>
        </w:rPr>
        <w:t>，除非</w:t>
      </w:r>
      <w:r>
        <w:rPr>
          <w:rFonts w:hint="eastAsia" w:ascii="宋体" w:hAnsi="宋体" w:cs="Arial"/>
          <w:color w:val="auto"/>
          <w:szCs w:val="21"/>
          <w:highlight w:val="none"/>
          <w:lang w:eastAsia="zh-CN"/>
        </w:rPr>
        <w:t>乙方</w:t>
      </w:r>
      <w:r>
        <w:rPr>
          <w:rFonts w:ascii="宋体" w:hAnsi="宋体" w:cs="Arial"/>
          <w:color w:val="auto"/>
          <w:szCs w:val="21"/>
          <w:highlight w:val="none"/>
        </w:rPr>
        <w:t>证明系因</w:t>
      </w:r>
      <w:r>
        <w:rPr>
          <w:rFonts w:hint="eastAsia" w:ascii="宋体" w:hAnsi="宋体" w:cs="Arial"/>
          <w:color w:val="auto"/>
          <w:szCs w:val="21"/>
          <w:highlight w:val="none"/>
          <w:lang w:eastAsia="zh-CN"/>
        </w:rPr>
        <w:t>甲方</w:t>
      </w:r>
      <w:r>
        <w:rPr>
          <w:rFonts w:ascii="宋体" w:hAnsi="宋体" w:cs="Arial"/>
          <w:color w:val="auto"/>
          <w:szCs w:val="21"/>
          <w:highlight w:val="none"/>
        </w:rPr>
        <w:t>使用不当或第三人故意破坏，</w:t>
      </w:r>
      <w:r>
        <w:rPr>
          <w:rFonts w:hint="eastAsia" w:ascii="宋体" w:hAnsi="宋体" w:cs="Arial"/>
          <w:color w:val="auto"/>
          <w:szCs w:val="21"/>
          <w:highlight w:val="none"/>
          <w:lang w:eastAsia="zh-CN"/>
        </w:rPr>
        <w:t>乙方</w:t>
      </w:r>
      <w:r>
        <w:rPr>
          <w:rFonts w:ascii="宋体" w:hAnsi="宋体" w:cs="Arial"/>
          <w:color w:val="auto"/>
          <w:szCs w:val="21"/>
          <w:highlight w:val="none"/>
        </w:rPr>
        <w:t>应免费维修或更换发生故障或损坏之产品。</w:t>
      </w:r>
    </w:p>
    <w:p w14:paraId="137E34DC">
      <w:pPr>
        <w:pStyle w:val="28"/>
        <w:numPr>
          <w:ilvl w:val="0"/>
          <w:numId w:val="13"/>
        </w:numPr>
        <w:tabs>
          <w:tab w:val="left" w:pos="709"/>
        </w:tabs>
        <w:spacing w:before="120" w:line="360" w:lineRule="exact"/>
        <w:ind w:left="709" w:hanging="709" w:firstLineChars="0"/>
        <w:rPr>
          <w:rFonts w:ascii="宋体" w:hAnsi="宋体"/>
          <w:color w:val="auto"/>
          <w:szCs w:val="21"/>
          <w:highlight w:val="none"/>
        </w:rPr>
      </w:pPr>
      <w:r>
        <w:rPr>
          <w:rFonts w:hint="eastAsia" w:ascii="宋体" w:hAnsi="宋体" w:cs="Arial"/>
          <w:color w:val="auto"/>
          <w:szCs w:val="21"/>
          <w:highlight w:val="none"/>
        </w:rPr>
        <w:t>产品应附所有易损件清单、价格及更换周期等相关信息，并于质保期内负责免费保养及更换清单所列的零部件。</w:t>
      </w:r>
    </w:p>
    <w:p w14:paraId="70C936AA">
      <w:pPr>
        <w:pStyle w:val="28"/>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响应</w:t>
      </w:r>
      <w:r>
        <w:rPr>
          <w:rFonts w:ascii="宋体" w:hAnsi="宋体"/>
          <w:color w:val="auto"/>
          <w:szCs w:val="21"/>
          <w:highlight w:val="none"/>
        </w:rPr>
        <w:t xml:space="preserve"> </w:t>
      </w:r>
    </w:p>
    <w:p w14:paraId="61C62E7E">
      <w:pPr>
        <w:pStyle w:val="28"/>
        <w:numPr>
          <w:ilvl w:val="0"/>
          <w:numId w:val="14"/>
        </w:numPr>
        <w:spacing w:before="120" w:line="360" w:lineRule="exact"/>
        <w:ind w:left="709" w:hanging="709" w:firstLineChars="0"/>
        <w:rPr>
          <w:rFonts w:ascii="宋体" w:hAnsi="宋体"/>
          <w:color w:val="auto"/>
          <w:szCs w:val="21"/>
          <w:highlight w:val="none"/>
        </w:rPr>
      </w:pPr>
      <w:r>
        <w:rPr>
          <w:rFonts w:hint="eastAsia" w:ascii="宋体" w:hAnsi="宋体"/>
          <w:color w:val="auto"/>
          <w:szCs w:val="21"/>
          <w:highlight w:val="none"/>
          <w:lang w:eastAsia="zh-CN"/>
        </w:rPr>
        <w:t>乙方</w:t>
      </w:r>
      <w:r>
        <w:rPr>
          <w:rFonts w:hint="eastAsia" w:ascii="宋体" w:hAnsi="宋体"/>
          <w:color w:val="auto"/>
          <w:szCs w:val="21"/>
          <w:highlight w:val="none"/>
        </w:rPr>
        <w:t>在接到</w:t>
      </w:r>
      <w:r>
        <w:rPr>
          <w:rFonts w:hint="eastAsia" w:ascii="宋体" w:hAnsi="宋体"/>
          <w:color w:val="auto"/>
          <w:szCs w:val="21"/>
          <w:highlight w:val="none"/>
          <w:lang w:eastAsia="zh-CN"/>
        </w:rPr>
        <w:t>甲方</w:t>
      </w:r>
      <w:r>
        <w:rPr>
          <w:rFonts w:ascii="宋体" w:hAnsi="宋体"/>
          <w:color w:val="auto"/>
          <w:szCs w:val="21"/>
          <w:highlight w:val="none"/>
        </w:rPr>
        <w:t>报修</w:t>
      </w:r>
      <w:r>
        <w:rPr>
          <w:rFonts w:hint="eastAsia" w:ascii="宋体" w:hAnsi="宋体"/>
          <w:color w:val="auto"/>
          <w:szCs w:val="21"/>
          <w:highlight w:val="none"/>
        </w:rPr>
        <w:t>通知后</w:t>
      </w:r>
      <w:r>
        <w:rPr>
          <w:rFonts w:ascii="宋体" w:hAnsi="宋体"/>
          <w:color w:val="auto"/>
          <w:szCs w:val="21"/>
          <w:highlight w:val="none"/>
        </w:rPr>
        <w:t>24</w:t>
      </w:r>
      <w:r>
        <w:rPr>
          <w:rFonts w:hint="eastAsia" w:ascii="宋体" w:hAnsi="宋体"/>
          <w:color w:val="auto"/>
          <w:szCs w:val="21"/>
          <w:highlight w:val="none"/>
        </w:rPr>
        <w:t>小时内响应；</w:t>
      </w:r>
      <w:r>
        <w:rPr>
          <w:rFonts w:ascii="宋体" w:hAnsi="宋体"/>
          <w:color w:val="auto"/>
          <w:szCs w:val="21"/>
          <w:highlight w:val="none"/>
        </w:rPr>
        <w:t xml:space="preserve"> </w:t>
      </w:r>
    </w:p>
    <w:p w14:paraId="6A37AFB3">
      <w:pPr>
        <w:pStyle w:val="28"/>
        <w:numPr>
          <w:ilvl w:val="0"/>
          <w:numId w:val="14"/>
        </w:numPr>
        <w:spacing w:before="120" w:line="360" w:lineRule="exact"/>
        <w:ind w:left="709" w:hanging="709" w:firstLineChars="0"/>
        <w:rPr>
          <w:rFonts w:ascii="宋体" w:hAnsi="宋体"/>
          <w:color w:val="auto"/>
          <w:szCs w:val="21"/>
          <w:highlight w:val="none"/>
        </w:rPr>
      </w:pPr>
      <w:r>
        <w:rPr>
          <w:rFonts w:hint="eastAsia" w:ascii="宋体" w:hAnsi="宋体"/>
          <w:color w:val="auto"/>
          <w:szCs w:val="21"/>
          <w:highlight w:val="none"/>
        </w:rPr>
        <w:t>产品未及时得到维修，导致不能正常工作而影响</w:t>
      </w:r>
      <w:r>
        <w:rPr>
          <w:rFonts w:hint="eastAsia" w:ascii="宋体" w:hAnsi="宋体"/>
          <w:color w:val="auto"/>
          <w:szCs w:val="21"/>
          <w:highlight w:val="none"/>
          <w:lang w:eastAsia="zh-CN"/>
        </w:rPr>
        <w:t>甲方</w:t>
      </w:r>
      <w:r>
        <w:rPr>
          <w:rFonts w:hint="eastAsia" w:ascii="宋体" w:hAnsi="宋体"/>
          <w:color w:val="auto"/>
          <w:szCs w:val="21"/>
          <w:highlight w:val="none"/>
        </w:rPr>
        <w:t>使用和生产的，</w:t>
      </w:r>
      <w:r>
        <w:rPr>
          <w:rFonts w:hint="eastAsia" w:ascii="宋体" w:hAnsi="宋体"/>
          <w:color w:val="auto"/>
          <w:szCs w:val="21"/>
          <w:highlight w:val="none"/>
          <w:lang w:eastAsia="zh-CN"/>
        </w:rPr>
        <w:t>甲方</w:t>
      </w:r>
      <w:r>
        <w:rPr>
          <w:rFonts w:hint="eastAsia" w:ascii="宋体" w:hAnsi="宋体"/>
          <w:color w:val="auto"/>
          <w:szCs w:val="21"/>
          <w:highlight w:val="none"/>
        </w:rPr>
        <w:t>有权委托第三方维修，所产生的维修费用由</w:t>
      </w:r>
      <w:r>
        <w:rPr>
          <w:rFonts w:hint="eastAsia" w:ascii="宋体" w:hAnsi="宋体"/>
          <w:color w:val="auto"/>
          <w:szCs w:val="21"/>
          <w:highlight w:val="none"/>
          <w:lang w:eastAsia="zh-CN"/>
        </w:rPr>
        <w:t>乙方</w:t>
      </w:r>
      <w:r>
        <w:rPr>
          <w:rFonts w:hint="eastAsia" w:ascii="宋体" w:hAnsi="宋体"/>
          <w:color w:val="auto"/>
          <w:szCs w:val="21"/>
          <w:highlight w:val="none"/>
        </w:rPr>
        <w:t>承担。</w:t>
      </w:r>
    </w:p>
    <w:p w14:paraId="337252DF">
      <w:pPr>
        <w:pStyle w:val="28"/>
        <w:numPr>
          <w:ilvl w:val="0"/>
          <w:numId w:val="0"/>
        </w:numPr>
        <w:spacing w:before="120" w:line="360" w:lineRule="exact"/>
        <w:ind w:firstLine="420" w:firstLineChars="200"/>
        <w:rPr>
          <w:rFonts w:ascii="宋体" w:hAnsi="宋体" w:cs="Arial"/>
          <w:color w:val="auto"/>
          <w:szCs w:val="21"/>
          <w:highlight w:val="none"/>
        </w:rPr>
      </w:pPr>
      <w:r>
        <w:rPr>
          <w:rFonts w:hint="eastAsia" w:ascii="宋体" w:hAnsi="宋体" w:cs="Arial"/>
          <w:color w:val="auto"/>
          <w:szCs w:val="21"/>
          <w:highlight w:val="none"/>
          <w:lang w:val="en-US" w:eastAsia="zh-CN"/>
        </w:rPr>
        <w:t>6、</w:t>
      </w:r>
      <w:r>
        <w:rPr>
          <w:rFonts w:hint="eastAsia" w:ascii="宋体" w:hAnsi="宋体" w:cs="Arial"/>
          <w:color w:val="auto"/>
          <w:szCs w:val="21"/>
          <w:highlight w:val="none"/>
        </w:rPr>
        <w:t>缺陷处理：</w:t>
      </w:r>
    </w:p>
    <w:p w14:paraId="30A9838A">
      <w:pPr>
        <w:pStyle w:val="28"/>
        <w:numPr>
          <w:ilvl w:val="0"/>
          <w:numId w:val="15"/>
        </w:numPr>
        <w:spacing w:before="120" w:line="360" w:lineRule="exact"/>
        <w:ind w:hanging="578" w:firstLineChars="0"/>
        <w:rPr>
          <w:rFonts w:ascii="宋体" w:hAnsi="宋体" w:cs="Arial"/>
          <w:color w:val="auto"/>
          <w:szCs w:val="21"/>
          <w:highlight w:val="none"/>
        </w:rPr>
      </w:pPr>
      <w:r>
        <w:rPr>
          <w:rFonts w:hint="eastAsia" w:ascii="宋体" w:hAnsi="宋体" w:cs="Arial"/>
          <w:color w:val="auto"/>
          <w:szCs w:val="21"/>
          <w:highlight w:val="none"/>
        </w:rPr>
        <w:t>在</w:t>
      </w:r>
      <w:r>
        <w:rPr>
          <w:rFonts w:hint="eastAsia" w:ascii="宋体" w:hAnsi="宋体"/>
          <w:color w:val="auto"/>
          <w:szCs w:val="21"/>
          <w:highlight w:val="none"/>
        </w:rPr>
        <w:t>质保</w:t>
      </w:r>
      <w:r>
        <w:rPr>
          <w:rFonts w:ascii="宋体" w:hAnsi="宋体"/>
          <w:color w:val="auto"/>
          <w:szCs w:val="21"/>
          <w:highlight w:val="none"/>
        </w:rPr>
        <w:t>/保修期</w:t>
      </w:r>
      <w:r>
        <w:rPr>
          <w:rFonts w:hint="eastAsia" w:ascii="宋体" w:hAnsi="宋体" w:cs="Arial"/>
          <w:color w:val="auto"/>
          <w:szCs w:val="21"/>
          <w:highlight w:val="none"/>
        </w:rPr>
        <w:t>内，若发现产品存有任何缺陷，</w:t>
      </w:r>
      <w:r>
        <w:rPr>
          <w:rFonts w:hint="eastAsia" w:ascii="宋体" w:hAnsi="宋体" w:cs="Arial"/>
          <w:color w:val="auto"/>
          <w:szCs w:val="21"/>
          <w:highlight w:val="none"/>
          <w:lang w:eastAsia="zh-CN"/>
        </w:rPr>
        <w:t>乙方</w:t>
      </w:r>
      <w:r>
        <w:rPr>
          <w:rFonts w:hint="eastAsia" w:ascii="宋体" w:hAnsi="宋体" w:cs="Arial"/>
          <w:color w:val="auto"/>
          <w:szCs w:val="21"/>
          <w:highlight w:val="none"/>
        </w:rPr>
        <w:t>应在收到</w:t>
      </w:r>
      <w:r>
        <w:rPr>
          <w:rFonts w:hint="eastAsia" w:ascii="宋体" w:hAnsi="宋体" w:cs="Arial"/>
          <w:color w:val="auto"/>
          <w:szCs w:val="21"/>
          <w:highlight w:val="none"/>
          <w:lang w:eastAsia="zh-CN"/>
        </w:rPr>
        <w:t>甲方</w:t>
      </w:r>
      <w:r>
        <w:rPr>
          <w:rFonts w:hint="eastAsia" w:ascii="宋体" w:hAnsi="宋体" w:cs="Arial"/>
          <w:color w:val="auto"/>
          <w:szCs w:val="21"/>
          <w:highlight w:val="none"/>
        </w:rPr>
        <w:t>发出书面</w:t>
      </w:r>
      <w:r>
        <w:rPr>
          <w:rFonts w:ascii="宋体" w:hAnsi="宋体" w:cs="Arial"/>
          <w:color w:val="auto"/>
          <w:szCs w:val="21"/>
          <w:highlight w:val="none"/>
        </w:rPr>
        <w:t>通知</w:t>
      </w:r>
      <w:r>
        <w:rPr>
          <w:rFonts w:hint="eastAsia" w:ascii="宋体" w:hAnsi="宋体" w:cs="Arial"/>
          <w:color w:val="auto"/>
          <w:szCs w:val="21"/>
          <w:highlight w:val="none"/>
        </w:rPr>
        <w:t>所列更换需求后合理时间内进行更换。</w:t>
      </w:r>
    </w:p>
    <w:p w14:paraId="03E6D567">
      <w:pPr>
        <w:pStyle w:val="28"/>
        <w:numPr>
          <w:ilvl w:val="0"/>
          <w:numId w:val="15"/>
        </w:numPr>
        <w:spacing w:before="120" w:line="360" w:lineRule="exact"/>
        <w:ind w:hanging="578" w:firstLineChars="0"/>
        <w:rPr>
          <w:rFonts w:ascii="宋体" w:hAnsi="宋体" w:cs="Arial"/>
          <w:color w:val="auto"/>
          <w:szCs w:val="21"/>
          <w:highlight w:val="none"/>
        </w:rPr>
      </w:pPr>
      <w:r>
        <w:rPr>
          <w:rFonts w:hint="eastAsia" w:ascii="宋体" w:hAnsi="宋体" w:cs="Arial"/>
          <w:color w:val="auto"/>
          <w:szCs w:val="21"/>
          <w:highlight w:val="none"/>
        </w:rPr>
        <w:t>若上述缺陷，系由于合同产品所使用基础材料或生产技术不符合本合同约定</w:t>
      </w:r>
      <w:r>
        <w:rPr>
          <w:rFonts w:ascii="宋体" w:hAnsi="宋体" w:cs="Arial"/>
          <w:color w:val="auto"/>
          <w:szCs w:val="21"/>
          <w:highlight w:val="none"/>
        </w:rPr>
        <w:t>/行业规定，或是由于</w:t>
      </w:r>
      <w:r>
        <w:rPr>
          <w:rFonts w:hint="eastAsia" w:ascii="宋体" w:hAnsi="宋体" w:cs="Arial"/>
          <w:color w:val="auto"/>
          <w:szCs w:val="21"/>
          <w:highlight w:val="none"/>
          <w:lang w:eastAsia="zh-CN"/>
        </w:rPr>
        <w:t>乙方</w:t>
      </w:r>
      <w:r>
        <w:rPr>
          <w:rFonts w:ascii="宋体" w:hAnsi="宋体" w:cs="Arial"/>
          <w:color w:val="auto"/>
          <w:szCs w:val="21"/>
          <w:highlight w:val="none"/>
        </w:rPr>
        <w:t>责任而造成，合同产品本身的拆除及更换费用及由此引起的其它拆除、搬位及修复的费用等均由</w:t>
      </w:r>
      <w:r>
        <w:rPr>
          <w:rFonts w:hint="eastAsia" w:ascii="宋体" w:hAnsi="宋体" w:cs="Arial"/>
          <w:color w:val="auto"/>
          <w:szCs w:val="21"/>
          <w:highlight w:val="none"/>
          <w:lang w:eastAsia="zh-CN"/>
        </w:rPr>
        <w:t>乙方</w:t>
      </w:r>
      <w:r>
        <w:rPr>
          <w:rFonts w:ascii="宋体" w:hAnsi="宋体" w:cs="Arial"/>
          <w:color w:val="auto"/>
          <w:szCs w:val="21"/>
          <w:highlight w:val="none"/>
        </w:rPr>
        <w:t>负担。</w:t>
      </w:r>
    </w:p>
    <w:p w14:paraId="6C3EBBA2">
      <w:pPr>
        <w:pStyle w:val="28"/>
        <w:numPr>
          <w:ilvl w:val="0"/>
          <w:numId w:val="15"/>
        </w:numPr>
        <w:spacing w:before="120" w:line="360" w:lineRule="exact"/>
        <w:ind w:hanging="578" w:firstLineChars="0"/>
        <w:rPr>
          <w:rFonts w:ascii="宋体" w:hAnsi="宋体" w:cs="Arial"/>
          <w:color w:val="auto"/>
          <w:szCs w:val="21"/>
          <w:highlight w:val="none"/>
        </w:rPr>
      </w:pPr>
      <w:r>
        <w:rPr>
          <w:rFonts w:hint="eastAsia" w:ascii="宋体" w:hAnsi="宋体" w:cs="Arial"/>
          <w:color w:val="auto"/>
          <w:szCs w:val="21"/>
          <w:highlight w:val="none"/>
        </w:rPr>
        <w:t>若</w:t>
      </w:r>
      <w:r>
        <w:rPr>
          <w:rFonts w:hint="eastAsia" w:ascii="宋体" w:hAnsi="宋体"/>
          <w:color w:val="auto"/>
          <w:szCs w:val="21"/>
          <w:highlight w:val="none"/>
        </w:rPr>
        <w:t>质保</w:t>
      </w:r>
      <w:r>
        <w:rPr>
          <w:rFonts w:ascii="宋体" w:hAnsi="宋体"/>
          <w:color w:val="auto"/>
          <w:szCs w:val="21"/>
          <w:highlight w:val="none"/>
        </w:rPr>
        <w:t>/保修期</w:t>
      </w:r>
      <w:r>
        <w:rPr>
          <w:rFonts w:hint="eastAsia" w:ascii="宋体" w:hAnsi="宋体" w:cs="Arial"/>
          <w:color w:val="auto"/>
          <w:szCs w:val="21"/>
          <w:highlight w:val="none"/>
        </w:rPr>
        <w:t>满，</w:t>
      </w:r>
      <w:r>
        <w:rPr>
          <w:rFonts w:hint="eastAsia" w:ascii="宋体" w:hAnsi="宋体" w:cs="Arial"/>
          <w:color w:val="auto"/>
          <w:szCs w:val="21"/>
          <w:highlight w:val="none"/>
          <w:lang w:eastAsia="zh-CN"/>
        </w:rPr>
        <w:t>甲方</w:t>
      </w:r>
      <w:r>
        <w:rPr>
          <w:rFonts w:hint="eastAsia" w:ascii="宋体" w:hAnsi="宋体" w:cs="Arial"/>
          <w:color w:val="auto"/>
          <w:szCs w:val="21"/>
          <w:highlight w:val="none"/>
        </w:rPr>
        <w:t>未提出合同产品存有缺陷或</w:t>
      </w:r>
      <w:r>
        <w:rPr>
          <w:rFonts w:hint="eastAsia" w:ascii="宋体" w:hAnsi="宋体" w:cs="Arial"/>
          <w:color w:val="auto"/>
          <w:szCs w:val="21"/>
          <w:highlight w:val="none"/>
          <w:lang w:eastAsia="zh-CN"/>
        </w:rPr>
        <w:t>乙方</w:t>
      </w:r>
      <w:r>
        <w:rPr>
          <w:rFonts w:hint="eastAsia" w:ascii="宋体" w:hAnsi="宋体" w:cs="Arial"/>
          <w:color w:val="auto"/>
          <w:szCs w:val="21"/>
          <w:highlight w:val="none"/>
        </w:rPr>
        <w:t>已对相关缺陷予以修复并经</w:t>
      </w:r>
      <w:r>
        <w:rPr>
          <w:rFonts w:hint="eastAsia" w:ascii="宋体" w:hAnsi="宋体" w:cs="Arial"/>
          <w:color w:val="auto"/>
          <w:szCs w:val="21"/>
          <w:highlight w:val="none"/>
          <w:lang w:eastAsia="zh-CN"/>
        </w:rPr>
        <w:t>甲方</w:t>
      </w:r>
      <w:r>
        <w:rPr>
          <w:rFonts w:hint="eastAsia" w:ascii="宋体" w:hAnsi="宋体" w:cs="Arial"/>
          <w:color w:val="auto"/>
          <w:szCs w:val="21"/>
          <w:highlight w:val="none"/>
        </w:rPr>
        <w:t>确认的，</w:t>
      </w:r>
      <w:r>
        <w:rPr>
          <w:rFonts w:hint="eastAsia" w:ascii="宋体" w:hAnsi="宋体" w:cs="Arial"/>
          <w:color w:val="auto"/>
          <w:szCs w:val="21"/>
          <w:highlight w:val="none"/>
          <w:lang w:eastAsia="zh-CN"/>
        </w:rPr>
        <w:t>乙方</w:t>
      </w:r>
      <w:r>
        <w:rPr>
          <w:rFonts w:hint="eastAsia" w:ascii="宋体" w:hAnsi="宋体" w:cs="Arial"/>
          <w:color w:val="auto"/>
          <w:szCs w:val="21"/>
          <w:highlight w:val="none"/>
        </w:rPr>
        <w:t>相关质保责任已完成，但隐蔽性、合理的检查和试验都不能发觉的缺陷除外。</w:t>
      </w:r>
    </w:p>
    <w:p w14:paraId="04DAB1D4">
      <w:pPr>
        <w:pStyle w:val="28"/>
        <w:numPr>
          <w:ilvl w:val="0"/>
          <w:numId w:val="15"/>
        </w:numPr>
        <w:spacing w:before="120" w:line="360" w:lineRule="exact"/>
        <w:ind w:hanging="578" w:firstLineChars="0"/>
        <w:rPr>
          <w:rFonts w:ascii="宋体" w:hAnsi="宋体" w:cs="Arial"/>
          <w:color w:val="auto"/>
          <w:szCs w:val="21"/>
          <w:highlight w:val="none"/>
        </w:rPr>
      </w:pPr>
      <w:r>
        <w:rPr>
          <w:rFonts w:hint="eastAsia" w:ascii="宋体" w:hAnsi="宋体"/>
          <w:color w:val="auto"/>
          <w:szCs w:val="21"/>
          <w:highlight w:val="none"/>
        </w:rPr>
        <w:t>质保</w:t>
      </w:r>
      <w:r>
        <w:rPr>
          <w:rFonts w:ascii="宋体" w:hAnsi="宋体"/>
          <w:color w:val="auto"/>
          <w:szCs w:val="21"/>
          <w:highlight w:val="none"/>
        </w:rPr>
        <w:t>/保修期</w:t>
      </w:r>
      <w:r>
        <w:rPr>
          <w:rFonts w:hint="eastAsia" w:ascii="宋体" w:hAnsi="宋体" w:cs="Arial"/>
          <w:color w:val="auto"/>
          <w:szCs w:val="21"/>
          <w:highlight w:val="none"/>
        </w:rPr>
        <w:t>仅就整体合同产品而言，若合同产品个别零部件规定有较长质保期的，则</w:t>
      </w:r>
      <w:r>
        <w:rPr>
          <w:rFonts w:hint="eastAsia" w:ascii="宋体" w:hAnsi="宋体" w:cs="Arial"/>
          <w:color w:val="auto"/>
          <w:szCs w:val="21"/>
          <w:highlight w:val="none"/>
          <w:lang w:eastAsia="zh-CN"/>
        </w:rPr>
        <w:t>乙方</w:t>
      </w:r>
      <w:r>
        <w:rPr>
          <w:rFonts w:hint="eastAsia" w:ascii="宋体" w:hAnsi="宋体" w:cs="Arial"/>
          <w:color w:val="auto"/>
          <w:szCs w:val="21"/>
          <w:highlight w:val="none"/>
        </w:rPr>
        <w:t>应按照相关规定提供质保服务。</w:t>
      </w:r>
    </w:p>
    <w:p w14:paraId="2C43D092">
      <w:pPr>
        <w:pStyle w:val="28"/>
        <w:numPr>
          <w:ilvl w:val="0"/>
          <w:numId w:val="0"/>
        </w:numPr>
        <w:spacing w:before="120" w:line="360" w:lineRule="exact"/>
        <w:ind w:left="66"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在质保</w:t>
      </w:r>
      <w:r>
        <w:rPr>
          <w:rFonts w:ascii="宋体" w:hAnsi="宋体"/>
          <w:color w:val="auto"/>
          <w:szCs w:val="21"/>
          <w:highlight w:val="none"/>
        </w:rPr>
        <w:t>/保修期内，如</w:t>
      </w:r>
      <w:r>
        <w:rPr>
          <w:rFonts w:hint="eastAsia" w:ascii="宋体" w:hAnsi="宋体"/>
          <w:color w:val="auto"/>
          <w:szCs w:val="21"/>
          <w:highlight w:val="none"/>
          <w:lang w:eastAsia="zh-CN"/>
        </w:rPr>
        <w:t>乙方</w:t>
      </w:r>
      <w:r>
        <w:rPr>
          <w:rFonts w:ascii="宋体" w:hAnsi="宋体"/>
          <w:color w:val="auto"/>
          <w:szCs w:val="21"/>
          <w:highlight w:val="none"/>
        </w:rPr>
        <w:t>对合同产品进行了技术改进，且</w:t>
      </w:r>
      <w:r>
        <w:rPr>
          <w:rFonts w:hint="eastAsia" w:ascii="宋体" w:hAnsi="宋体"/>
          <w:color w:val="auto"/>
          <w:szCs w:val="21"/>
          <w:highlight w:val="none"/>
          <w:lang w:eastAsia="zh-CN"/>
        </w:rPr>
        <w:t>甲方</w:t>
      </w:r>
      <w:r>
        <w:rPr>
          <w:rFonts w:ascii="宋体" w:hAnsi="宋体"/>
          <w:color w:val="auto"/>
          <w:szCs w:val="21"/>
          <w:highlight w:val="none"/>
        </w:rPr>
        <w:t>认为这项改进对</w:t>
      </w:r>
      <w:r>
        <w:rPr>
          <w:rFonts w:hint="eastAsia" w:ascii="宋体" w:hAnsi="宋体"/>
          <w:color w:val="auto"/>
          <w:szCs w:val="21"/>
          <w:highlight w:val="none"/>
          <w:lang w:eastAsia="zh-CN"/>
        </w:rPr>
        <w:t>甲方</w:t>
      </w:r>
      <w:r>
        <w:rPr>
          <w:rFonts w:ascii="宋体" w:hAnsi="宋体"/>
          <w:color w:val="auto"/>
          <w:szCs w:val="21"/>
          <w:highlight w:val="none"/>
        </w:rPr>
        <w:t>有重要意义并对产品运行维护具有实用价值，</w:t>
      </w:r>
      <w:r>
        <w:rPr>
          <w:rFonts w:hint="eastAsia" w:ascii="宋体" w:hAnsi="宋体"/>
          <w:color w:val="auto"/>
          <w:szCs w:val="21"/>
          <w:highlight w:val="none"/>
          <w:lang w:eastAsia="zh-CN"/>
        </w:rPr>
        <w:t>乙方</w:t>
      </w:r>
      <w:r>
        <w:rPr>
          <w:rFonts w:ascii="宋体" w:hAnsi="宋体"/>
          <w:color w:val="auto"/>
          <w:szCs w:val="21"/>
          <w:highlight w:val="none"/>
        </w:rPr>
        <w:t>应向</w:t>
      </w:r>
      <w:r>
        <w:rPr>
          <w:rFonts w:hint="eastAsia" w:ascii="宋体" w:hAnsi="宋体"/>
          <w:color w:val="auto"/>
          <w:szCs w:val="21"/>
          <w:highlight w:val="none"/>
          <w:lang w:eastAsia="zh-CN"/>
        </w:rPr>
        <w:t>甲方</w:t>
      </w:r>
      <w:r>
        <w:rPr>
          <w:rFonts w:ascii="宋体" w:hAnsi="宋体"/>
          <w:color w:val="auto"/>
          <w:szCs w:val="21"/>
          <w:highlight w:val="none"/>
        </w:rPr>
        <w:t>提供与这些技术改进有关的详细技术资料。对于增加硬件或合同产品功能所做的技术改进，具体费用由双方进一步协商确定。一旦达成协议，</w:t>
      </w:r>
      <w:r>
        <w:rPr>
          <w:rFonts w:hint="eastAsia" w:ascii="宋体" w:hAnsi="宋体"/>
          <w:color w:val="auto"/>
          <w:szCs w:val="21"/>
          <w:highlight w:val="none"/>
          <w:lang w:eastAsia="zh-CN"/>
        </w:rPr>
        <w:t>甲方</w:t>
      </w:r>
      <w:r>
        <w:rPr>
          <w:rFonts w:ascii="宋体" w:hAnsi="宋体"/>
          <w:color w:val="auto"/>
          <w:szCs w:val="21"/>
          <w:highlight w:val="none"/>
        </w:rPr>
        <w:t>将按照双方约定的交易条件与</w:t>
      </w:r>
      <w:r>
        <w:rPr>
          <w:rFonts w:hint="eastAsia" w:ascii="宋体" w:hAnsi="宋体"/>
          <w:color w:val="auto"/>
          <w:szCs w:val="21"/>
          <w:highlight w:val="none"/>
          <w:lang w:eastAsia="zh-CN"/>
        </w:rPr>
        <w:t>乙方</w:t>
      </w:r>
      <w:r>
        <w:rPr>
          <w:rFonts w:ascii="宋体" w:hAnsi="宋体"/>
          <w:color w:val="auto"/>
          <w:szCs w:val="21"/>
          <w:highlight w:val="none"/>
        </w:rPr>
        <w:t>签订补充协议。</w:t>
      </w:r>
    </w:p>
    <w:p w14:paraId="153EAE84">
      <w:pPr>
        <w:pStyle w:val="28"/>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乙方</w:t>
      </w:r>
      <w:r>
        <w:rPr>
          <w:rFonts w:hint="eastAsia" w:ascii="宋体" w:hAnsi="宋体"/>
          <w:color w:val="auto"/>
          <w:szCs w:val="21"/>
          <w:highlight w:val="none"/>
        </w:rPr>
        <w:t>应存有足够供给</w:t>
      </w:r>
      <w:r>
        <w:rPr>
          <w:rFonts w:hint="eastAsia" w:ascii="宋体" w:hAnsi="宋体"/>
          <w:color w:val="auto"/>
          <w:szCs w:val="21"/>
          <w:highlight w:val="none"/>
          <w:lang w:eastAsia="zh-CN"/>
        </w:rPr>
        <w:t>甲方</w:t>
      </w:r>
      <w:r>
        <w:rPr>
          <w:rFonts w:hint="eastAsia" w:ascii="宋体" w:hAnsi="宋体"/>
          <w:color w:val="auto"/>
          <w:szCs w:val="21"/>
          <w:highlight w:val="none"/>
        </w:rPr>
        <w:t>替换或紧急所需之零部件、备品备件及易损件存货以满</w:t>
      </w:r>
      <w:r>
        <w:rPr>
          <w:rFonts w:ascii="宋体" w:hAnsi="宋体"/>
          <w:color w:val="auto"/>
          <w:szCs w:val="21"/>
          <w:highlight w:val="none"/>
        </w:rPr>
        <w:t>足保修期内</w:t>
      </w:r>
      <w:r>
        <w:rPr>
          <w:rFonts w:hint="eastAsia" w:ascii="宋体" w:hAnsi="宋体"/>
          <w:color w:val="auto"/>
          <w:szCs w:val="21"/>
          <w:highlight w:val="none"/>
        </w:rPr>
        <w:t>合</w:t>
      </w:r>
      <w:r>
        <w:rPr>
          <w:rFonts w:ascii="宋体" w:hAnsi="宋体"/>
          <w:color w:val="auto"/>
          <w:szCs w:val="21"/>
          <w:highlight w:val="none"/>
        </w:rPr>
        <w:t>同产品</w:t>
      </w:r>
      <w:r>
        <w:rPr>
          <w:rFonts w:hint="eastAsia" w:ascii="宋体" w:hAnsi="宋体"/>
          <w:color w:val="auto"/>
          <w:szCs w:val="21"/>
          <w:highlight w:val="none"/>
        </w:rPr>
        <w:t>维修</w:t>
      </w:r>
      <w:r>
        <w:rPr>
          <w:rFonts w:ascii="宋体" w:hAnsi="宋体"/>
          <w:color w:val="auto"/>
          <w:szCs w:val="21"/>
          <w:highlight w:val="none"/>
        </w:rPr>
        <w:t>的需求</w:t>
      </w:r>
      <w:r>
        <w:rPr>
          <w:rFonts w:hint="eastAsia" w:ascii="宋体" w:hAnsi="宋体"/>
          <w:color w:val="auto"/>
          <w:szCs w:val="21"/>
          <w:highlight w:val="none"/>
        </w:rPr>
        <w:t>。</w:t>
      </w:r>
    </w:p>
    <w:p w14:paraId="6510D6BB">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val="en-US" w:eastAsia="zh-CN"/>
        </w:rPr>
        <w:t>六</w:t>
      </w:r>
      <w:r>
        <w:rPr>
          <w:rFonts w:hint="eastAsia" w:ascii="宋体" w:hAnsi="宋体" w:cs="Times New Roman"/>
          <w:b/>
          <w:color w:val="auto"/>
          <w:kern w:val="2"/>
          <w:sz w:val="21"/>
          <w:szCs w:val="21"/>
          <w:highlight w:val="none"/>
          <w:u w:val="none"/>
          <w:lang w:eastAsia="zh-CN"/>
        </w:rPr>
        <w:t>、不可抗力与情势变更</w:t>
      </w:r>
    </w:p>
    <w:p w14:paraId="3403A9D8">
      <w:pPr>
        <w:pStyle w:val="28"/>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本合同存续期间，如发生火灾、台风、洪水、地震、塌方、海啸、瘟疫、海险、战争（不论是否宣战）、内乱、封锁、军事征用、怠工、罢工、停工、工业设施的事故或瘫痪，以及其他双方共同认为属于不可抗力的原因而被迫停止或推迟合同的执行，则合同执行相应顺延，顺延时间等于不可抗力持续的时间。</w:t>
      </w:r>
    </w:p>
    <w:p w14:paraId="67E7ABC4">
      <w:pPr>
        <w:pStyle w:val="28"/>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在不可抗力出现之七天内，受影响的一方应尽快通过电传或传真通知另一方，并提供一份有关权威机构出具的证明以便另一方核实和确认。</w:t>
      </w:r>
    </w:p>
    <w:p w14:paraId="48B73999">
      <w:pPr>
        <w:pStyle w:val="28"/>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受影响的一方在不可抗力终止或被排除后应尽快通过电传或传真通知另一方不可抗力已终止或排除，同时尽全力弥补因遭受不可抗力给另一方造成的延误。</w:t>
      </w:r>
    </w:p>
    <w:p w14:paraId="4E47B55D">
      <w:pPr>
        <w:pStyle w:val="28"/>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如不可抗力持续作用超过三</w:t>
      </w:r>
      <w:r>
        <w:rPr>
          <w:rFonts w:ascii="宋体" w:hAnsi="宋体"/>
          <w:color w:val="auto"/>
          <w:szCs w:val="21"/>
          <w:highlight w:val="none"/>
        </w:rPr>
        <w:t>十（30</w:t>
      </w:r>
      <w:r>
        <w:rPr>
          <w:rFonts w:hint="eastAsia" w:ascii="宋体" w:hAnsi="宋体"/>
          <w:color w:val="auto"/>
          <w:szCs w:val="21"/>
          <w:highlight w:val="none"/>
        </w:rPr>
        <w:t>）天，双方将通过友好协商解决合同执行问题。</w:t>
      </w:r>
    </w:p>
    <w:p w14:paraId="0B095C0B">
      <w:pPr>
        <w:pStyle w:val="28"/>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本合同存续期间，如发生政治、经济、金融、法律或其他方面的重大变故，继续履行本合同已无实质意义，双方可协商暂缓或终止本合同，任何一方均不承担责任。</w:t>
      </w:r>
    </w:p>
    <w:p w14:paraId="21D0D19C">
      <w:pPr>
        <w:pStyle w:val="28"/>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双方签订本合</w:t>
      </w:r>
      <w:r>
        <w:rPr>
          <w:rFonts w:ascii="宋体" w:hAnsi="宋体"/>
          <w:color w:val="auto"/>
          <w:szCs w:val="21"/>
          <w:highlight w:val="none"/>
        </w:rPr>
        <w:t>同</w:t>
      </w:r>
      <w:r>
        <w:rPr>
          <w:rFonts w:hint="eastAsia" w:ascii="宋体" w:hAnsi="宋体"/>
          <w:color w:val="auto"/>
          <w:szCs w:val="21"/>
          <w:highlight w:val="none"/>
        </w:rPr>
        <w:t>是依照协议签订时的国家现行政策、法律法规制定的。如果本合同履行过程中遇法律、法规、政策等的变化致使任何一方无法履行本合同的，双方不负任何法律责任。</w:t>
      </w:r>
    </w:p>
    <w:p w14:paraId="3DF99F58">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val="en-US" w:eastAsia="zh-CN"/>
        </w:rPr>
        <w:t>七</w:t>
      </w:r>
      <w:r>
        <w:rPr>
          <w:rFonts w:hint="eastAsia" w:ascii="宋体" w:hAnsi="宋体" w:cs="Times New Roman"/>
          <w:b/>
          <w:color w:val="auto"/>
          <w:kern w:val="2"/>
          <w:sz w:val="21"/>
          <w:szCs w:val="21"/>
          <w:highlight w:val="none"/>
          <w:lang w:eastAsia="zh-CN"/>
        </w:rPr>
        <w:t>、</w:t>
      </w:r>
      <w:r>
        <w:rPr>
          <w:rFonts w:hint="eastAsia" w:ascii="宋体" w:hAnsi="宋体" w:cs="Times New Roman"/>
          <w:b/>
          <w:color w:val="auto"/>
          <w:kern w:val="2"/>
          <w:sz w:val="21"/>
          <w:szCs w:val="21"/>
          <w:highlight w:val="none"/>
          <w:u w:val="none"/>
          <w:lang w:eastAsia="zh-CN"/>
        </w:rPr>
        <w:t>保密条款</w:t>
      </w:r>
    </w:p>
    <w:p w14:paraId="676BACE2">
      <w:pPr>
        <w:pStyle w:val="28"/>
        <w:spacing w:before="120" w:line="360" w:lineRule="exact"/>
        <w:rPr>
          <w:rFonts w:ascii="宋体" w:hAnsi="宋体"/>
          <w:color w:val="auto"/>
          <w:szCs w:val="21"/>
          <w:highlight w:val="none"/>
        </w:rPr>
      </w:pPr>
      <w:r>
        <w:rPr>
          <w:rFonts w:hint="eastAsia" w:ascii="宋体" w:hAnsi="宋体"/>
          <w:color w:val="auto"/>
          <w:szCs w:val="21"/>
          <w:highlight w:val="none"/>
        </w:rPr>
        <w:t>双方同意，在签署及实施本合同过程中所知悉的对方所有文件、资料、信息、数据、档案、技术文件、设计方案、市场经营信息等，无论该等信息表现形式为书面的、口头的、电子数据或以其他载体记载的文字、图案和数据等均被视为保密信息，双方承诺并保证其委托参与事务相关人员不将上述保密信息用于本合同之外的任何目的，遵守本条款之约定。</w:t>
      </w:r>
    </w:p>
    <w:p w14:paraId="3B374E86">
      <w:pPr>
        <w:spacing w:before="120" w:after="0" w:line="360" w:lineRule="exact"/>
        <w:jc w:val="both"/>
        <w:outlineLvl w:val="0"/>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val="en-US" w:eastAsia="zh-CN"/>
        </w:rPr>
        <w:t>八</w:t>
      </w:r>
      <w:r>
        <w:rPr>
          <w:rFonts w:hint="eastAsia" w:ascii="宋体" w:hAnsi="宋体" w:cs="Times New Roman"/>
          <w:b/>
          <w:color w:val="auto"/>
          <w:kern w:val="2"/>
          <w:sz w:val="21"/>
          <w:szCs w:val="21"/>
          <w:highlight w:val="none"/>
          <w:lang w:eastAsia="zh-CN"/>
        </w:rPr>
        <w:t>、</w:t>
      </w:r>
      <w:r>
        <w:rPr>
          <w:rFonts w:hint="eastAsia" w:ascii="宋体" w:hAnsi="宋体" w:cs="Times New Roman"/>
          <w:b/>
          <w:color w:val="auto"/>
          <w:kern w:val="2"/>
          <w:sz w:val="21"/>
          <w:szCs w:val="21"/>
          <w:highlight w:val="none"/>
          <w:u w:val="none"/>
          <w:lang w:eastAsia="zh-CN"/>
        </w:rPr>
        <w:t>抗辩</w:t>
      </w:r>
    </w:p>
    <w:p w14:paraId="706C4CC6">
      <w:pPr>
        <w:spacing w:before="120" w:after="0" w:line="360" w:lineRule="exact"/>
        <w:ind w:firstLine="420" w:firstLineChars="200"/>
        <w:jc w:val="both"/>
        <w:rPr>
          <w:rFonts w:ascii="宋体" w:hAnsi="宋体" w:cs="Times New Roman"/>
          <w:color w:val="auto"/>
          <w:kern w:val="2"/>
          <w:sz w:val="21"/>
          <w:szCs w:val="21"/>
          <w:highlight w:val="none"/>
          <w:lang w:eastAsia="zh-CN"/>
        </w:rPr>
      </w:pPr>
      <w:r>
        <w:rPr>
          <w:rFonts w:hint="eastAsia" w:ascii="宋体" w:hAnsi="宋体" w:cs="Times New Roman"/>
          <w:color w:val="auto"/>
          <w:kern w:val="2"/>
          <w:sz w:val="21"/>
          <w:szCs w:val="21"/>
          <w:highlight w:val="none"/>
          <w:lang w:eastAsia="zh-CN"/>
        </w:rPr>
        <w:t>因乙方及其相关人员违反本合同条款而引起的第三方对乙方</w:t>
      </w:r>
      <w:r>
        <w:rPr>
          <w:rFonts w:ascii="宋体" w:hAnsi="宋体" w:cs="Times New Roman"/>
          <w:color w:val="auto"/>
          <w:kern w:val="2"/>
          <w:sz w:val="21"/>
          <w:szCs w:val="21"/>
          <w:highlight w:val="none"/>
          <w:lang w:eastAsia="zh-CN"/>
        </w:rPr>
        <w:t>的任何交涉、要求、诉讼、索赔或禁止，</w:t>
      </w:r>
      <w:r>
        <w:rPr>
          <w:rFonts w:hint="eastAsia" w:ascii="宋体" w:hAnsi="宋体" w:cs="Times New Roman"/>
          <w:color w:val="auto"/>
          <w:kern w:val="2"/>
          <w:sz w:val="21"/>
          <w:szCs w:val="21"/>
          <w:highlight w:val="none"/>
          <w:lang w:eastAsia="zh-CN"/>
        </w:rPr>
        <w:t>乙方</w:t>
      </w:r>
      <w:r>
        <w:rPr>
          <w:rFonts w:ascii="宋体" w:hAnsi="宋体" w:cs="Times New Roman"/>
          <w:color w:val="auto"/>
          <w:kern w:val="2"/>
          <w:sz w:val="21"/>
          <w:szCs w:val="21"/>
          <w:highlight w:val="none"/>
          <w:lang w:eastAsia="zh-CN"/>
        </w:rPr>
        <w:t>应为</w:t>
      </w:r>
      <w:r>
        <w:rPr>
          <w:rFonts w:hint="eastAsia" w:ascii="宋体" w:hAnsi="宋体" w:cs="Times New Roman"/>
          <w:color w:val="auto"/>
          <w:kern w:val="2"/>
          <w:sz w:val="21"/>
          <w:szCs w:val="21"/>
          <w:highlight w:val="none"/>
          <w:lang w:eastAsia="zh-CN"/>
        </w:rPr>
        <w:t>甲方</w:t>
      </w:r>
      <w:r>
        <w:rPr>
          <w:rFonts w:ascii="宋体" w:hAnsi="宋体" w:cs="Times New Roman"/>
          <w:color w:val="auto"/>
          <w:kern w:val="2"/>
          <w:sz w:val="21"/>
          <w:szCs w:val="21"/>
          <w:highlight w:val="none"/>
          <w:lang w:eastAsia="zh-CN"/>
        </w:rPr>
        <w:t>抗辩，或在</w:t>
      </w:r>
      <w:r>
        <w:rPr>
          <w:rFonts w:hint="eastAsia" w:ascii="宋体" w:hAnsi="宋体" w:cs="Times New Roman"/>
          <w:color w:val="auto"/>
          <w:kern w:val="2"/>
          <w:sz w:val="21"/>
          <w:szCs w:val="21"/>
          <w:highlight w:val="none"/>
          <w:lang w:eastAsia="zh-CN"/>
        </w:rPr>
        <w:t>乙方</w:t>
      </w:r>
      <w:r>
        <w:rPr>
          <w:rFonts w:ascii="宋体" w:hAnsi="宋体" w:cs="Times New Roman"/>
          <w:color w:val="auto"/>
          <w:kern w:val="2"/>
          <w:sz w:val="21"/>
          <w:szCs w:val="21"/>
          <w:highlight w:val="none"/>
          <w:lang w:eastAsia="zh-CN"/>
        </w:rPr>
        <w:t>的要求下合作抗辩，保护</w:t>
      </w:r>
      <w:r>
        <w:rPr>
          <w:rFonts w:hint="eastAsia" w:ascii="宋体" w:hAnsi="宋体" w:cs="Times New Roman"/>
          <w:color w:val="auto"/>
          <w:kern w:val="2"/>
          <w:sz w:val="21"/>
          <w:szCs w:val="21"/>
          <w:highlight w:val="none"/>
          <w:lang w:eastAsia="zh-CN"/>
        </w:rPr>
        <w:t>甲方</w:t>
      </w:r>
      <w:r>
        <w:rPr>
          <w:rFonts w:ascii="宋体" w:hAnsi="宋体" w:cs="Times New Roman"/>
          <w:color w:val="auto"/>
          <w:kern w:val="2"/>
          <w:sz w:val="21"/>
          <w:szCs w:val="21"/>
          <w:highlight w:val="none"/>
          <w:lang w:eastAsia="zh-CN"/>
        </w:rPr>
        <w:t>的利益不受损害，</w:t>
      </w:r>
      <w:r>
        <w:rPr>
          <w:rFonts w:hint="eastAsia" w:ascii="宋体" w:hAnsi="宋体" w:cs="Times New Roman"/>
          <w:color w:val="auto"/>
          <w:kern w:val="2"/>
          <w:sz w:val="21"/>
          <w:szCs w:val="21"/>
          <w:highlight w:val="none"/>
          <w:lang w:eastAsia="zh-CN"/>
        </w:rPr>
        <w:t>乙方</w:t>
      </w:r>
      <w:r>
        <w:rPr>
          <w:rFonts w:ascii="宋体" w:hAnsi="宋体" w:cs="Times New Roman"/>
          <w:color w:val="auto"/>
          <w:kern w:val="2"/>
          <w:sz w:val="21"/>
          <w:szCs w:val="21"/>
          <w:highlight w:val="none"/>
          <w:lang w:eastAsia="zh-CN"/>
        </w:rPr>
        <w:t>应承担因此给</w:t>
      </w:r>
      <w:r>
        <w:rPr>
          <w:rFonts w:hint="eastAsia" w:ascii="宋体" w:hAnsi="宋体" w:cs="Times New Roman"/>
          <w:color w:val="auto"/>
          <w:kern w:val="2"/>
          <w:sz w:val="21"/>
          <w:szCs w:val="21"/>
          <w:highlight w:val="none"/>
          <w:lang w:eastAsia="zh-CN"/>
        </w:rPr>
        <w:t>甲方</w:t>
      </w:r>
      <w:r>
        <w:rPr>
          <w:rFonts w:ascii="宋体" w:hAnsi="宋体" w:cs="Times New Roman"/>
          <w:color w:val="auto"/>
          <w:kern w:val="2"/>
          <w:sz w:val="21"/>
          <w:szCs w:val="21"/>
          <w:highlight w:val="none"/>
          <w:lang w:eastAsia="zh-CN"/>
        </w:rPr>
        <w:t>带来的所有费用、罚款、律师费及损害赔偿等。</w:t>
      </w:r>
    </w:p>
    <w:p w14:paraId="4DF7F21B">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color w:val="auto"/>
          <w:szCs w:val="21"/>
          <w:highlight w:val="none"/>
          <w:lang w:val="en-US" w:eastAsia="zh-CN"/>
        </w:rPr>
      </w:pPr>
    </w:p>
    <w:p w14:paraId="5652C192">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color w:val="auto"/>
          <w:szCs w:val="21"/>
          <w:highlight w:val="none"/>
          <w:lang w:val="en-US" w:eastAsia="zh-CN"/>
        </w:rPr>
      </w:pPr>
    </w:p>
    <w:p w14:paraId="7B594B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（以下无正文）</w:t>
      </w:r>
    </w:p>
    <w:p w14:paraId="189320B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甲方名称：                   甲方</w:t>
      </w:r>
      <w:r>
        <w:rPr>
          <w:rFonts w:hint="eastAsia" w:ascii="宋体" w:hAnsi="宋体" w:cs="宋体"/>
          <w:b/>
          <w:bCs/>
          <w:color w:val="auto"/>
          <w:sz w:val="21"/>
          <w:szCs w:val="21"/>
          <w:highlight w:val="none"/>
          <w:lang w:val="en-US" w:eastAsia="zh-CN"/>
        </w:rPr>
        <w:t>盖章：</w:t>
      </w:r>
    </w:p>
    <w:p w14:paraId="1D3034F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法人代表：                   代理人：</w:t>
      </w:r>
    </w:p>
    <w:p w14:paraId="28F4961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地址：</w:t>
      </w:r>
    </w:p>
    <w:p w14:paraId="18F3528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税号：</w:t>
      </w:r>
    </w:p>
    <w:p w14:paraId="3F24ED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电话：</w:t>
      </w:r>
    </w:p>
    <w:p w14:paraId="0688928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 xml:space="preserve">开户行：                      账号： </w:t>
      </w:r>
    </w:p>
    <w:p w14:paraId="1DDC69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sz w:val="21"/>
          <w:szCs w:val="21"/>
          <w:highlight w:val="none"/>
          <w:vertAlign w:val="baseline"/>
          <w:lang w:val="en-US" w:eastAsia="zh-CN"/>
        </w:rPr>
      </w:pPr>
    </w:p>
    <w:p w14:paraId="211DBE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sz w:val="21"/>
          <w:szCs w:val="21"/>
          <w:highlight w:val="none"/>
          <w:vertAlign w:val="baseline"/>
          <w:lang w:val="en-US" w:eastAsia="zh-CN"/>
        </w:rPr>
      </w:pPr>
    </w:p>
    <w:p w14:paraId="4048F3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乙方名称：                  乙方</w:t>
      </w:r>
      <w:r>
        <w:rPr>
          <w:rFonts w:hint="eastAsia" w:ascii="宋体" w:hAnsi="宋体" w:cs="宋体"/>
          <w:b/>
          <w:bCs/>
          <w:color w:val="auto"/>
          <w:sz w:val="21"/>
          <w:szCs w:val="21"/>
          <w:highlight w:val="none"/>
          <w:lang w:val="en-US" w:eastAsia="zh-CN"/>
        </w:rPr>
        <w:t xml:space="preserve">盖章： </w:t>
      </w:r>
    </w:p>
    <w:p w14:paraId="64EEC66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法人代表：                     代理人：</w:t>
      </w:r>
    </w:p>
    <w:p w14:paraId="3088C51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地址：</w:t>
      </w:r>
    </w:p>
    <w:p w14:paraId="25BA6B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税号：</w:t>
      </w:r>
    </w:p>
    <w:p w14:paraId="47CA79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电话：</w:t>
      </w:r>
    </w:p>
    <w:p w14:paraId="216B2D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开户行：                       账号：</w:t>
      </w:r>
    </w:p>
    <w:p w14:paraId="129F10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1"/>
          <w:szCs w:val="21"/>
          <w:highlight w:val="none"/>
          <w:vertAlign w:val="baseline"/>
          <w:lang w:val="en-US" w:eastAsia="zh-CN"/>
        </w:rPr>
      </w:pPr>
    </w:p>
    <w:p w14:paraId="3BA64B2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1"/>
          <w:szCs w:val="21"/>
          <w:highlight w:val="none"/>
          <w:vertAlign w:val="baseline"/>
          <w:lang w:val="en-US" w:eastAsia="zh-CN"/>
        </w:rPr>
      </w:pPr>
    </w:p>
    <w:p w14:paraId="18B965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1"/>
          <w:szCs w:val="21"/>
          <w:highlight w:val="none"/>
          <w:vertAlign w:val="baseline"/>
          <w:lang w:val="en-US" w:eastAsia="zh-CN"/>
        </w:rPr>
      </w:pPr>
    </w:p>
    <w:p w14:paraId="7CCC848D">
      <w:pPr>
        <w:pStyle w:val="24"/>
        <w:rPr>
          <w:rFonts w:hint="eastAsia"/>
          <w:color w:val="auto"/>
          <w:sz w:val="21"/>
          <w:szCs w:val="21"/>
          <w:highlight w:val="none"/>
          <w:vertAlign w:val="baseline"/>
          <w:lang w:val="en-US" w:eastAsia="zh-CN"/>
        </w:rPr>
      </w:pPr>
    </w:p>
    <w:p w14:paraId="45828440">
      <w:pPr>
        <w:pStyle w:val="24"/>
        <w:rPr>
          <w:rFonts w:hint="eastAsia"/>
          <w:color w:val="auto"/>
          <w:sz w:val="21"/>
          <w:szCs w:val="21"/>
          <w:highlight w:val="none"/>
          <w:vertAlign w:val="baseline"/>
          <w:lang w:val="en-US" w:eastAsia="zh-CN"/>
        </w:rPr>
      </w:pPr>
    </w:p>
    <w:p w14:paraId="3D10231F">
      <w:pPr>
        <w:pStyle w:val="24"/>
        <w:rPr>
          <w:rFonts w:hint="eastAsia"/>
          <w:color w:val="auto"/>
          <w:sz w:val="21"/>
          <w:szCs w:val="21"/>
          <w:highlight w:val="none"/>
          <w:vertAlign w:val="baseline"/>
          <w:lang w:val="en-US" w:eastAsia="zh-CN"/>
        </w:rPr>
      </w:pPr>
    </w:p>
    <w:p w14:paraId="6EFC882C">
      <w:pPr>
        <w:pStyle w:val="24"/>
        <w:rPr>
          <w:rFonts w:hint="eastAsia"/>
          <w:color w:val="auto"/>
          <w:sz w:val="21"/>
          <w:szCs w:val="21"/>
          <w:highlight w:val="none"/>
          <w:vertAlign w:val="baseline"/>
          <w:lang w:val="en-US" w:eastAsia="zh-CN"/>
        </w:rPr>
      </w:pPr>
    </w:p>
    <w:p w14:paraId="007DE775">
      <w:pPr>
        <w:pStyle w:val="24"/>
        <w:rPr>
          <w:rFonts w:hint="eastAsia"/>
          <w:color w:val="auto"/>
          <w:sz w:val="21"/>
          <w:szCs w:val="21"/>
          <w:highlight w:val="none"/>
          <w:vertAlign w:val="baseline"/>
          <w:lang w:val="en-US" w:eastAsia="zh-CN"/>
        </w:rPr>
      </w:pPr>
    </w:p>
    <w:p w14:paraId="35FD22D2">
      <w:pPr>
        <w:pStyle w:val="24"/>
        <w:rPr>
          <w:rFonts w:hint="eastAsia"/>
          <w:color w:val="auto"/>
          <w:sz w:val="21"/>
          <w:szCs w:val="21"/>
          <w:highlight w:val="none"/>
          <w:vertAlign w:val="baseline"/>
          <w:lang w:val="en-US" w:eastAsia="zh-CN"/>
        </w:rPr>
      </w:pPr>
    </w:p>
    <w:p w14:paraId="1B57CF1D">
      <w:pPr>
        <w:pStyle w:val="24"/>
        <w:rPr>
          <w:rFonts w:hint="eastAsia"/>
          <w:color w:val="auto"/>
          <w:sz w:val="21"/>
          <w:szCs w:val="21"/>
          <w:highlight w:val="none"/>
          <w:vertAlign w:val="baseline"/>
          <w:lang w:val="en-US" w:eastAsia="zh-CN"/>
        </w:rPr>
      </w:pPr>
    </w:p>
    <w:p w14:paraId="1E60F8C3">
      <w:pPr>
        <w:pStyle w:val="24"/>
        <w:rPr>
          <w:rFonts w:hint="eastAsia"/>
          <w:color w:val="auto"/>
          <w:sz w:val="21"/>
          <w:szCs w:val="21"/>
          <w:highlight w:val="none"/>
          <w:vertAlign w:val="baseline"/>
          <w:lang w:val="en-US" w:eastAsia="zh-CN"/>
        </w:rPr>
      </w:pPr>
    </w:p>
    <w:p w14:paraId="4EA53BEE">
      <w:pPr>
        <w:pStyle w:val="24"/>
        <w:rPr>
          <w:rFonts w:hint="eastAsia"/>
          <w:color w:val="auto"/>
          <w:sz w:val="21"/>
          <w:szCs w:val="21"/>
          <w:highlight w:val="none"/>
          <w:vertAlign w:val="baseline"/>
          <w:lang w:val="en-US" w:eastAsia="zh-CN"/>
        </w:rPr>
      </w:pPr>
    </w:p>
    <w:p w14:paraId="4EA183D7">
      <w:pPr>
        <w:pStyle w:val="24"/>
        <w:rPr>
          <w:rFonts w:hint="eastAsia"/>
          <w:color w:val="auto"/>
          <w:sz w:val="21"/>
          <w:szCs w:val="21"/>
          <w:highlight w:val="none"/>
          <w:vertAlign w:val="baseline"/>
          <w:lang w:val="en-US" w:eastAsia="zh-CN"/>
        </w:rPr>
      </w:pPr>
    </w:p>
    <w:p w14:paraId="4841E383">
      <w:pPr>
        <w:pStyle w:val="24"/>
        <w:rPr>
          <w:rFonts w:hint="eastAsia"/>
          <w:color w:val="auto"/>
          <w:sz w:val="21"/>
          <w:szCs w:val="21"/>
          <w:highlight w:val="none"/>
          <w:vertAlign w:val="baseline"/>
          <w:lang w:val="en-US" w:eastAsia="zh-CN"/>
        </w:rPr>
      </w:pPr>
    </w:p>
    <w:p w14:paraId="5BB543F2">
      <w:pPr>
        <w:pStyle w:val="24"/>
        <w:rPr>
          <w:rFonts w:hint="eastAsia"/>
          <w:color w:val="auto"/>
          <w:sz w:val="21"/>
          <w:szCs w:val="21"/>
          <w:highlight w:val="none"/>
          <w:vertAlign w:val="baseline"/>
          <w:lang w:val="en-US" w:eastAsia="zh-CN"/>
        </w:rPr>
      </w:pPr>
    </w:p>
    <w:p w14:paraId="4734058F">
      <w:pPr>
        <w:pStyle w:val="24"/>
        <w:rPr>
          <w:rFonts w:hint="eastAsia"/>
          <w:color w:val="auto"/>
          <w:sz w:val="21"/>
          <w:szCs w:val="21"/>
          <w:highlight w:val="none"/>
          <w:vertAlign w:val="baseline"/>
          <w:lang w:val="en-US" w:eastAsia="zh-CN"/>
        </w:rPr>
      </w:pPr>
    </w:p>
    <w:p w14:paraId="7FD6FE02">
      <w:pPr>
        <w:pStyle w:val="24"/>
        <w:rPr>
          <w:rFonts w:hint="eastAsia"/>
          <w:color w:val="auto"/>
          <w:sz w:val="21"/>
          <w:szCs w:val="21"/>
          <w:highlight w:val="none"/>
          <w:vertAlign w:val="baseline"/>
          <w:lang w:val="en-US" w:eastAsia="zh-CN"/>
        </w:rPr>
      </w:pPr>
    </w:p>
    <w:p w14:paraId="556ECEC6">
      <w:pPr>
        <w:pStyle w:val="24"/>
        <w:rPr>
          <w:rFonts w:hint="eastAsia"/>
          <w:color w:val="auto"/>
          <w:sz w:val="21"/>
          <w:szCs w:val="21"/>
          <w:highlight w:val="none"/>
          <w:vertAlign w:val="baseline"/>
          <w:lang w:val="en-US" w:eastAsia="zh-CN"/>
        </w:rPr>
      </w:pPr>
    </w:p>
    <w:p w14:paraId="0A10DAC6">
      <w:pPr>
        <w:pStyle w:val="24"/>
        <w:rPr>
          <w:rFonts w:hint="eastAsia"/>
          <w:color w:val="auto"/>
          <w:sz w:val="21"/>
          <w:szCs w:val="21"/>
          <w:highlight w:val="none"/>
          <w:vertAlign w:val="baseline"/>
          <w:lang w:val="en-US" w:eastAsia="zh-CN"/>
        </w:rPr>
      </w:pPr>
    </w:p>
    <w:p w14:paraId="12F13038">
      <w:pPr>
        <w:rPr>
          <w:rFonts w:hint="eastAsia" w:ascii="黑体"/>
          <w:b/>
          <w:color w:val="auto"/>
          <w:sz w:val="21"/>
          <w:szCs w:val="28"/>
          <w:highlight w:val="none"/>
          <w:lang w:eastAsia="zh-CN"/>
        </w:rPr>
      </w:pPr>
    </w:p>
    <w:p w14:paraId="0F73A710">
      <w:pPr>
        <w:snapToGrid w:val="0"/>
        <w:spacing w:before="156" w:beforeLines="50" w:line="480" w:lineRule="exact"/>
        <w:rPr>
          <w:rFonts w:ascii="黑体"/>
          <w:b/>
          <w:color w:val="auto"/>
          <w:sz w:val="21"/>
          <w:szCs w:val="28"/>
          <w:highlight w:val="none"/>
          <w:lang w:eastAsia="zh-CN"/>
        </w:rPr>
      </w:pPr>
      <w:r>
        <w:rPr>
          <w:rFonts w:hint="eastAsia" w:ascii="黑体"/>
          <w:b/>
          <w:color w:val="auto"/>
          <w:sz w:val="21"/>
          <w:szCs w:val="28"/>
          <w:highlight w:val="none"/>
          <w:lang w:eastAsia="zh-CN"/>
        </w:rPr>
        <w:t>附件：《廉洁协议》</w:t>
      </w:r>
    </w:p>
    <w:p w14:paraId="331B8A5B">
      <w:pPr>
        <w:snapToGrid w:val="0"/>
        <w:spacing w:before="156" w:beforeLines="50" w:line="480" w:lineRule="exact"/>
        <w:jc w:val="center"/>
        <w:rPr>
          <w:rFonts w:ascii="黑体"/>
          <w:b/>
          <w:color w:val="auto"/>
          <w:sz w:val="28"/>
          <w:szCs w:val="28"/>
          <w:highlight w:val="none"/>
          <w:lang w:eastAsia="zh-CN"/>
        </w:rPr>
      </w:pPr>
      <w:r>
        <w:rPr>
          <w:rFonts w:hint="eastAsia" w:ascii="黑体"/>
          <w:b/>
          <w:color w:val="auto"/>
          <w:sz w:val="28"/>
          <w:szCs w:val="28"/>
          <w:highlight w:val="none"/>
          <w:lang w:eastAsia="zh-CN"/>
        </w:rPr>
        <w:t>廉  洁  协  议</w:t>
      </w:r>
    </w:p>
    <w:p w14:paraId="58B994A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color w:val="auto"/>
          <w:sz w:val="21"/>
          <w:szCs w:val="21"/>
          <w:highlight w:val="none"/>
          <w:vertAlign w:val="baseline"/>
          <w:lang w:val="en-US" w:eastAsia="zh-CN"/>
        </w:rPr>
      </w:pPr>
      <w:r>
        <w:rPr>
          <w:rFonts w:hint="eastAsia"/>
          <w:color w:val="auto"/>
          <w:szCs w:val="21"/>
          <w:highlight w:val="none"/>
          <w:lang w:eastAsia="zh-CN"/>
        </w:rPr>
        <w:t>甲方（采购方）</w:t>
      </w:r>
      <w:r>
        <w:rPr>
          <w:color w:val="auto"/>
          <w:szCs w:val="21"/>
          <w:highlight w:val="none"/>
          <w:lang w:eastAsia="zh-CN"/>
        </w:rPr>
        <w:t>：</w:t>
      </w:r>
      <w:r>
        <w:rPr>
          <w:rFonts w:hint="eastAsia"/>
          <w:color w:val="auto"/>
          <w:szCs w:val="21"/>
          <w:highlight w:val="none"/>
          <w:lang w:val="en-US" w:eastAsia="zh-CN"/>
        </w:rPr>
        <w:t>中国机械总院集团海西（福建）分院有限公司</w:t>
      </w:r>
    </w:p>
    <w:p w14:paraId="796D260B">
      <w:pPr>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szCs w:val="21"/>
          <w:highlight w:val="none"/>
          <w:lang w:eastAsia="zh-CN"/>
        </w:rPr>
      </w:pPr>
      <w:r>
        <w:rPr>
          <w:rFonts w:hint="eastAsia"/>
          <w:color w:val="auto"/>
          <w:szCs w:val="21"/>
          <w:highlight w:val="none"/>
          <w:lang w:eastAsia="zh-CN"/>
        </w:rPr>
        <w:t>乙方（供应商）</w:t>
      </w:r>
      <w:r>
        <w:rPr>
          <w:color w:val="auto"/>
          <w:szCs w:val="21"/>
          <w:highlight w:val="none"/>
          <w:lang w:eastAsia="zh-CN"/>
        </w:rPr>
        <w:t>：</w:t>
      </w:r>
    </w:p>
    <w:p w14:paraId="24E0C7AC">
      <w:pPr>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为促进甲乙双方廉洁高效合作，防止各种不正当行为的发生，促使双方工作人员廉洁从业，按照《中华人民共和国民法典》、《中华人民共和国反不正当竞争法》、《关于禁止商业贿赂行为的暂行规定》和国家其他相关法律法规关于廉政建设的相关规定，经甲乙双方协商一致，自愿签订如下廉洁协议：</w:t>
      </w:r>
    </w:p>
    <w:p w14:paraId="7E67EB6D">
      <w:pPr>
        <w:tabs>
          <w:tab w:val="left" w:pos="0"/>
          <w:tab w:val="left" w:pos="142"/>
        </w:tabs>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一、双方应当自觉遵守国家和地方关于公平交易、廉洁自律、反腐败的各项规定。</w:t>
      </w:r>
    </w:p>
    <w:p w14:paraId="58E53669">
      <w:pPr>
        <w:tabs>
          <w:tab w:val="left" w:pos="0"/>
          <w:tab w:val="left" w:pos="142"/>
        </w:tabs>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二、甲方及其工作人员不得以任何形式向乙方索要和收受回扣等好处。</w:t>
      </w:r>
    </w:p>
    <w:p w14:paraId="59EFD3CE">
      <w:pPr>
        <w:tabs>
          <w:tab w:val="left" w:pos="0"/>
          <w:tab w:val="left" w:pos="142"/>
        </w:tabs>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三、甲方工作人员应当保持与乙方的正常业务交往，不得接受乙方的礼金、有价证券和贵重物品，不得在乙方处报销任何应由个人支付的费用。</w:t>
      </w:r>
    </w:p>
    <w:p w14:paraId="204F32F4">
      <w:pPr>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四、甲方工作人员不得参加可能对公正执行职务有影响的宴请和娱乐活动。</w:t>
      </w:r>
    </w:p>
    <w:p w14:paraId="578F8640">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五、甲方工作人员不得要求或者接受乙方为其住房装修、婚丧嫁娶、家属和子女的工作安排以及出国等提乙方便。</w:t>
      </w:r>
    </w:p>
    <w:p w14:paraId="6D0DB915">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六、甲方工作人员不得向乙方介绍家属或者亲友从事与甲方采购有关的材料、设备供应、提供相关服务等经济活动。</w:t>
      </w:r>
    </w:p>
    <w:p w14:paraId="45A54C71">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七、乙方应当通过正常途径开展相对业务工作，不得为获取某些不正当利益而向甲方工作人员赠送礼金、有价证券和贵重物品等。</w:t>
      </w:r>
    </w:p>
    <w:p w14:paraId="41EE67AF">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八、乙方不得为谋取私利擅自与甲方工作人员就双方合同洽谈、签订及履行过程中的相关问题的处理进行私下商谈或者达成默契。</w:t>
      </w:r>
    </w:p>
    <w:p w14:paraId="5C4AB3A9">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九、乙方不得以洽谈业务、签订合同为借口，邀请甲方工作人员外出旅游或/和进入营业性高档娱乐场所。</w:t>
      </w:r>
    </w:p>
    <w:p w14:paraId="284CB923">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十、乙方不得为甲方单位、个人购置或提供通讯工具、交通工具、家电、高档办公用品等物品。</w:t>
      </w:r>
    </w:p>
    <w:p w14:paraId="22EDBF03">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十一、乙方不得与甲方单位或个人及其亲友间进行任何形式之借贷、租赁、投资及任何非直接工作往来的活动。</w:t>
      </w:r>
    </w:p>
    <w:p w14:paraId="73AFC7AB">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二、乙方如发现甲方工作人员在日常业务过程中有任何索贿行为，乙方必须立即拒绝，并向甲方单位举报。若乙方对甲方人员的索贿行为不拒绝、不举报，并满足其要求的，则该行为视同乙方的贿赂行为，乙方应当承担相应的责任。甲方不得以任何借口对乙方的举报行为进行报复。甲方对举报属实和严格遵守廉洁协议的乙方，在同等条件下优先列入甲方合格供应商名录。</w:t>
      </w:r>
    </w:p>
    <w:p w14:paraId="5BA9DDED">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三、甲方发现乙方有违反本协议或者采用不正当的手段行贿甲方工作人员行为的，甲方根据具体情节和造成的后果，将有权：①将乙方列为不合格供应商并不再与乙方开展任何形式的合作；②立即终止与乙方签订的尚未履行完毕的合同；③要求乙方按双方签订的合同总金额的</w:t>
      </w:r>
      <w:r>
        <w:rPr>
          <w:rFonts w:ascii="宋体" w:hAnsi="宋体"/>
          <w:color w:val="auto"/>
          <w:szCs w:val="21"/>
          <w:highlight w:val="none"/>
          <w:lang w:eastAsia="zh-CN"/>
        </w:rPr>
        <w:t>l</w:t>
      </w:r>
      <w:r>
        <w:rPr>
          <w:rFonts w:hint="eastAsia" w:ascii="宋体" w:hAnsi="宋体"/>
          <w:color w:val="auto"/>
          <w:szCs w:val="21"/>
          <w:highlight w:val="none"/>
          <w:lang w:eastAsia="zh-CN"/>
        </w:rPr>
        <w:t>-</w:t>
      </w:r>
      <w:r>
        <w:rPr>
          <w:rFonts w:ascii="宋体" w:hAnsi="宋体"/>
          <w:color w:val="auto"/>
          <w:szCs w:val="21"/>
          <w:highlight w:val="none"/>
          <w:lang w:eastAsia="zh-CN"/>
        </w:rPr>
        <w:t>5</w:t>
      </w:r>
      <w:r>
        <w:rPr>
          <w:rFonts w:hint="eastAsia" w:ascii="宋体" w:hAnsi="宋体"/>
          <w:color w:val="auto"/>
          <w:szCs w:val="21"/>
          <w:highlight w:val="none"/>
          <w:lang w:eastAsia="zh-CN"/>
        </w:rPr>
        <w:t>％的向甲方支付违约金；④如由此给甲方造成其他损失的均由乙方全部承担；⑤乙方用不正当手段获取的非法所得由甲方予以追缴；⑥对涉及的相关人员，由甲方移送有关主管部门按有关规定进行查处。</w:t>
      </w:r>
    </w:p>
    <w:p w14:paraId="5CC97A21">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十四、本《廉洁协议》作为甲乙双方签订的采购合同的有效附件，并与采购合同具有同等法律效力。</w:t>
      </w:r>
    </w:p>
    <w:p w14:paraId="6B5B7F8E">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十五、双方采购业务关系变更或解除，不影响甲方按本协议约定向乙方追究责任及要求赔偿损失的权利。</w:t>
      </w:r>
    </w:p>
    <w:p w14:paraId="01C4F98E">
      <w:pPr>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十六、本协议一式贰份，甲、乙双方各执壹份。</w:t>
      </w:r>
    </w:p>
    <w:p w14:paraId="0E37644F">
      <w:pPr>
        <w:pStyle w:val="24"/>
        <w:spacing w:line="360" w:lineRule="auto"/>
        <w:ind w:left="0" w:leftChars="0" w:firstLine="0" w:firstLineChars="0"/>
        <w:rPr>
          <w:rFonts w:ascii="宋体" w:hAnsi="宋体" w:eastAsia="宋体" w:cs="宋体"/>
          <w:sz w:val="24"/>
          <w:szCs w:val="24"/>
          <w:highlight w:val="none"/>
        </w:rPr>
      </w:pPr>
    </w:p>
    <w:p w14:paraId="6DB92718">
      <w:pPr>
        <w:keepNext w:val="0"/>
        <w:keepLines w:val="0"/>
        <w:pageBreakBefore w:val="0"/>
        <w:wordWrap/>
        <w:overflowPunct/>
        <w:topLinePunct w:val="0"/>
        <w:autoSpaceDE w:val="0"/>
        <w:autoSpaceDN w:val="0"/>
        <w:bidi w:val="0"/>
        <w:adjustRightInd w:val="0"/>
        <w:spacing w:line="300" w:lineRule="auto"/>
        <w:ind w:left="0" w:leftChars="0" w:right="0"/>
        <w:rPr>
          <w:rFonts w:hint="eastAsia" w:ascii="宋体" w:hAnsi="宋体" w:eastAsia="宋体" w:cs="宋体"/>
        </w:rPr>
      </w:pPr>
    </w:p>
    <w:sectPr>
      <w:pgSz w:w="11905" w:h="16838"/>
      <w:pgMar w:top="1440" w:right="1080" w:bottom="1440" w:left="1080" w:header="851" w:footer="102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A41CE">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E43A2">
                          <w:pPr>
                            <w:pStyle w:val="10"/>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ADE43A2">
                    <w:pPr>
                      <w:pStyle w:val="10"/>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3194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D09AD">
                          <w:pPr>
                            <w:pStyle w:val="10"/>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ED09AD">
                    <w:pPr>
                      <w:pStyle w:val="10"/>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0BC69">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21A21">
                          <w:pPr>
                            <w:pStyle w:val="10"/>
                          </w:pPr>
                          <w:r>
                            <w:t>第</w:t>
                          </w:r>
                          <w:r>
                            <w:fldChar w:fldCharType="begin"/>
                          </w:r>
                          <w:r>
                            <w:instrText xml:space="preserve"> PAGE  \* MERGEFORMAT </w:instrText>
                          </w:r>
                          <w:r>
                            <w:fldChar w:fldCharType="separate"/>
                          </w:r>
                          <w:r>
                            <w:t>10</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5521A21">
                    <w:pPr>
                      <w:pStyle w:val="10"/>
                    </w:pPr>
                    <w:r>
                      <w:t>第</w:t>
                    </w:r>
                    <w:r>
                      <w:fldChar w:fldCharType="begin"/>
                    </w:r>
                    <w:r>
                      <w:instrText xml:space="preserve"> PAGE  \* MERGEFORMAT </w:instrText>
                    </w:r>
                    <w:r>
                      <w:fldChar w:fldCharType="separate"/>
                    </w:r>
                    <w:r>
                      <w:t>10</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32EF4">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789930" cy="671830"/>
          <wp:effectExtent l="0" t="0" r="1270" b="13970"/>
          <wp:docPr id="2" name="图片 2"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海西常用LOGO=中英文版"/>
                  <pic:cNvPicPr>
                    <a:picLocks noChangeAspect="1"/>
                  </pic:cNvPicPr>
                </pic:nvPicPr>
                <pic:blipFill>
                  <a:blip r:embed="rId1"/>
                  <a:stretch>
                    <a:fillRect/>
                  </a:stretch>
                </pic:blipFill>
                <pic:spPr>
                  <a:xfrm>
                    <a:off x="0" y="0"/>
                    <a:ext cx="5789930" cy="6718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AF0A7">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826760" cy="675640"/>
          <wp:effectExtent l="0" t="0" r="10160" b="10160"/>
          <wp:docPr id="1" name="图片 1"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西常用LOGO=中英文版"/>
                  <pic:cNvPicPr>
                    <a:picLocks noChangeAspect="1"/>
                  </pic:cNvPicPr>
                </pic:nvPicPr>
                <pic:blipFill>
                  <a:blip r:embed="rId1"/>
                  <a:stretch>
                    <a:fillRect/>
                  </a:stretch>
                </pic:blipFill>
                <pic:spPr>
                  <a:xfrm>
                    <a:off x="0" y="0"/>
                    <a:ext cx="5826760" cy="6756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01E36">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6183630" cy="717550"/>
          <wp:effectExtent l="0" t="0" r="3810" b="13970"/>
          <wp:docPr id="3" name="图片 3"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海西常用LOGO=中英文版"/>
                  <pic:cNvPicPr>
                    <a:picLocks noChangeAspect="1"/>
                  </pic:cNvPicPr>
                </pic:nvPicPr>
                <pic:blipFill>
                  <a:blip r:embed="rId1"/>
                  <a:stretch>
                    <a:fillRect/>
                  </a:stretch>
                </pic:blipFill>
                <pic:spPr>
                  <a:xfrm>
                    <a:off x="0" y="0"/>
                    <a:ext cx="6183630" cy="7175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BEB22"/>
    <w:multiLevelType w:val="singleLevel"/>
    <w:tmpl w:val="8AABEB22"/>
    <w:lvl w:ilvl="0" w:tentative="0">
      <w:start w:val="3"/>
      <w:numFmt w:val="chineseCounting"/>
      <w:suff w:val="nothing"/>
      <w:lvlText w:val="%1、"/>
      <w:lvlJc w:val="left"/>
      <w:rPr>
        <w:rFonts w:hint="eastAsia"/>
      </w:rPr>
    </w:lvl>
  </w:abstractNum>
  <w:abstractNum w:abstractNumId="1">
    <w:nsid w:val="A5F09BD6"/>
    <w:multiLevelType w:val="singleLevel"/>
    <w:tmpl w:val="A5F09BD6"/>
    <w:lvl w:ilvl="0" w:tentative="0">
      <w:start w:val="1"/>
      <w:numFmt w:val="decimal"/>
      <w:suff w:val="nothing"/>
      <w:lvlText w:val="%1、"/>
      <w:lvlJc w:val="left"/>
    </w:lvl>
  </w:abstractNum>
  <w:abstractNum w:abstractNumId="2">
    <w:nsid w:val="12A8B50E"/>
    <w:multiLevelType w:val="singleLevel"/>
    <w:tmpl w:val="12A8B50E"/>
    <w:lvl w:ilvl="0" w:tentative="0">
      <w:start w:val="2"/>
      <w:numFmt w:val="chineseCounting"/>
      <w:suff w:val="nothing"/>
      <w:lvlText w:val="%1、"/>
      <w:lvlJc w:val="left"/>
      <w:rPr>
        <w:rFonts w:hint="eastAsia"/>
      </w:rPr>
    </w:lvl>
  </w:abstractNum>
  <w:abstractNum w:abstractNumId="3">
    <w:nsid w:val="1994081D"/>
    <w:multiLevelType w:val="singleLevel"/>
    <w:tmpl w:val="1994081D"/>
    <w:lvl w:ilvl="0" w:tentative="0">
      <w:start w:val="2"/>
      <w:numFmt w:val="chineseCounting"/>
      <w:suff w:val="nothing"/>
      <w:lvlText w:val="（%1）"/>
      <w:lvlJc w:val="left"/>
      <w:rPr>
        <w:rFonts w:hint="eastAsia"/>
      </w:rPr>
    </w:lvl>
  </w:abstractNum>
  <w:abstractNum w:abstractNumId="4">
    <w:nsid w:val="1A1831C9"/>
    <w:multiLevelType w:val="multilevel"/>
    <w:tmpl w:val="1A1831C9"/>
    <w:lvl w:ilvl="0" w:tentative="0">
      <w:start w:val="1"/>
      <w:numFmt w:val="decimal"/>
      <w:lvlText w:val="（%1）"/>
      <w:lvlJc w:val="left"/>
      <w:pPr>
        <w:ind w:left="720" w:hanging="360"/>
      </w:pPr>
      <w:rPr>
        <w:sz w:val="23"/>
        <w:szCs w:val="23"/>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B3F7D25"/>
    <w:multiLevelType w:val="multilevel"/>
    <w:tmpl w:val="1B3F7D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BEE2314"/>
    <w:multiLevelType w:val="multilevel"/>
    <w:tmpl w:val="1BEE2314"/>
    <w:lvl w:ilvl="0" w:tentative="0">
      <w:start w:val="1"/>
      <w:numFmt w:val="decimal"/>
      <w:lvlText w:val="（%1）"/>
      <w:lvlJc w:val="left"/>
      <w:pPr>
        <w:ind w:left="720" w:hanging="360"/>
      </w:pPr>
      <w:rPr>
        <w:rFonts w:hint="default" w:ascii="Arial" w:hAnsi="Arial"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2E90870"/>
    <w:multiLevelType w:val="multilevel"/>
    <w:tmpl w:val="22E90870"/>
    <w:lvl w:ilvl="0" w:tentative="0">
      <w:start w:val="1"/>
      <w:numFmt w:val="decimal"/>
      <w:lvlText w:val="（%1）"/>
      <w:lvlJc w:val="left"/>
      <w:pPr>
        <w:ind w:left="900" w:hanging="360"/>
      </w:pPr>
      <w:rPr>
        <w:sz w:val="23"/>
        <w:szCs w:val="23"/>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8">
    <w:nsid w:val="39204AB2"/>
    <w:multiLevelType w:val="multilevel"/>
    <w:tmpl w:val="39204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F8643EB"/>
    <w:multiLevelType w:val="multilevel"/>
    <w:tmpl w:val="3F86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60C6A6F"/>
    <w:multiLevelType w:val="singleLevel"/>
    <w:tmpl w:val="460C6A6F"/>
    <w:lvl w:ilvl="0" w:tentative="0">
      <w:start w:val="1"/>
      <w:numFmt w:val="japaneseCounting"/>
      <w:lvlText w:val="%1."/>
      <w:lvlJc w:val="left"/>
      <w:pPr>
        <w:tabs>
          <w:tab w:val="left" w:pos="420"/>
        </w:tabs>
        <w:ind w:left="420" w:hanging="420"/>
      </w:pPr>
    </w:lvl>
  </w:abstractNum>
  <w:abstractNum w:abstractNumId="11">
    <w:nsid w:val="53676FDE"/>
    <w:multiLevelType w:val="multilevel"/>
    <w:tmpl w:val="53676F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55847FE"/>
    <w:multiLevelType w:val="multilevel"/>
    <w:tmpl w:val="555847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5361B2D"/>
    <w:multiLevelType w:val="multilevel"/>
    <w:tmpl w:val="65361B2D"/>
    <w:lvl w:ilvl="0" w:tentative="0">
      <w:start w:val="1"/>
      <w:numFmt w:val="decimal"/>
      <w:lvlText w:val="（%1）"/>
      <w:lvlJc w:val="left"/>
      <w:pPr>
        <w:ind w:left="995" w:hanging="360"/>
      </w:pPr>
      <w:rPr>
        <w:sz w:val="23"/>
        <w:szCs w:val="23"/>
      </w:rPr>
    </w:lvl>
    <w:lvl w:ilvl="1" w:tentative="0">
      <w:start w:val="1"/>
      <w:numFmt w:val="lowerLetter"/>
      <w:lvlText w:val="%2."/>
      <w:lvlJc w:val="left"/>
      <w:pPr>
        <w:ind w:left="1715" w:hanging="360"/>
      </w:pPr>
    </w:lvl>
    <w:lvl w:ilvl="2" w:tentative="0">
      <w:start w:val="1"/>
      <w:numFmt w:val="lowerRoman"/>
      <w:lvlText w:val="%3."/>
      <w:lvlJc w:val="right"/>
      <w:pPr>
        <w:ind w:left="2435" w:hanging="180"/>
      </w:pPr>
    </w:lvl>
    <w:lvl w:ilvl="3" w:tentative="0">
      <w:start w:val="1"/>
      <w:numFmt w:val="decimal"/>
      <w:lvlText w:val="%4."/>
      <w:lvlJc w:val="left"/>
      <w:pPr>
        <w:ind w:left="3155" w:hanging="360"/>
      </w:pPr>
    </w:lvl>
    <w:lvl w:ilvl="4" w:tentative="0">
      <w:start w:val="1"/>
      <w:numFmt w:val="lowerLetter"/>
      <w:lvlText w:val="%5."/>
      <w:lvlJc w:val="left"/>
      <w:pPr>
        <w:ind w:left="3875" w:hanging="360"/>
      </w:pPr>
    </w:lvl>
    <w:lvl w:ilvl="5" w:tentative="0">
      <w:start w:val="1"/>
      <w:numFmt w:val="lowerRoman"/>
      <w:lvlText w:val="%6."/>
      <w:lvlJc w:val="right"/>
      <w:pPr>
        <w:ind w:left="4595" w:hanging="180"/>
      </w:pPr>
    </w:lvl>
    <w:lvl w:ilvl="6" w:tentative="0">
      <w:start w:val="1"/>
      <w:numFmt w:val="decimal"/>
      <w:lvlText w:val="%7."/>
      <w:lvlJc w:val="left"/>
      <w:pPr>
        <w:ind w:left="5315" w:hanging="360"/>
      </w:pPr>
    </w:lvl>
    <w:lvl w:ilvl="7" w:tentative="0">
      <w:start w:val="1"/>
      <w:numFmt w:val="lowerLetter"/>
      <w:lvlText w:val="%8."/>
      <w:lvlJc w:val="left"/>
      <w:pPr>
        <w:ind w:left="6035" w:hanging="360"/>
      </w:pPr>
    </w:lvl>
    <w:lvl w:ilvl="8" w:tentative="0">
      <w:start w:val="1"/>
      <w:numFmt w:val="lowerRoman"/>
      <w:lvlText w:val="%9."/>
      <w:lvlJc w:val="right"/>
      <w:pPr>
        <w:ind w:left="6755" w:hanging="180"/>
      </w:pPr>
    </w:lvl>
  </w:abstractNum>
  <w:abstractNum w:abstractNumId="14">
    <w:nsid w:val="7C3A1781"/>
    <w:multiLevelType w:val="multilevel"/>
    <w:tmpl w:val="7C3A17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8"/>
  </w:num>
  <w:num w:numId="3">
    <w:abstractNumId w:val="9"/>
  </w:num>
  <w:num w:numId="4">
    <w:abstractNumId w:val="12"/>
  </w:num>
  <w:num w:numId="5">
    <w:abstractNumId w:val="14"/>
  </w:num>
  <w:num w:numId="6">
    <w:abstractNumId w:val="11"/>
  </w:num>
  <w:num w:numId="7">
    <w:abstractNumId w:val="3"/>
  </w:num>
  <w:num w:numId="8">
    <w:abstractNumId w:val="10"/>
    <w:lvlOverride w:ilvl="0">
      <w:startOverride w:val="1"/>
    </w:lvlOverride>
  </w:num>
  <w:num w:numId="9">
    <w:abstractNumId w:val="2"/>
  </w:num>
  <w:num w:numId="10">
    <w:abstractNumId w:val="0"/>
  </w:num>
  <w:num w:numId="11">
    <w:abstractNumId w:val="1"/>
  </w:num>
  <w:num w:numId="12">
    <w:abstractNumId w:val="6"/>
  </w:num>
  <w:num w:numId="13">
    <w:abstractNumId w:val="13"/>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2ZTU4NmFiOTE3ZWRmYjIwMDdjYzI1NDZmMzcyMGIifQ=="/>
  </w:docVars>
  <w:rsids>
    <w:rsidRoot w:val="78EE6CAC"/>
    <w:rsid w:val="000243C9"/>
    <w:rsid w:val="000E6220"/>
    <w:rsid w:val="00130750"/>
    <w:rsid w:val="00177563"/>
    <w:rsid w:val="0017764E"/>
    <w:rsid w:val="0019086B"/>
    <w:rsid w:val="001A28DA"/>
    <w:rsid w:val="00241B37"/>
    <w:rsid w:val="002A64B2"/>
    <w:rsid w:val="00303A41"/>
    <w:rsid w:val="003360EA"/>
    <w:rsid w:val="003362E1"/>
    <w:rsid w:val="0034421A"/>
    <w:rsid w:val="00360C78"/>
    <w:rsid w:val="004269BE"/>
    <w:rsid w:val="004574D5"/>
    <w:rsid w:val="004B1EE3"/>
    <w:rsid w:val="004D40C6"/>
    <w:rsid w:val="004E3CEB"/>
    <w:rsid w:val="00526E07"/>
    <w:rsid w:val="00565001"/>
    <w:rsid w:val="00732474"/>
    <w:rsid w:val="00740B87"/>
    <w:rsid w:val="00753CE8"/>
    <w:rsid w:val="007B144B"/>
    <w:rsid w:val="007B7E52"/>
    <w:rsid w:val="007F7F34"/>
    <w:rsid w:val="00801FF0"/>
    <w:rsid w:val="00850FBC"/>
    <w:rsid w:val="0086421B"/>
    <w:rsid w:val="0087144D"/>
    <w:rsid w:val="00927037"/>
    <w:rsid w:val="00927DAB"/>
    <w:rsid w:val="00940DEE"/>
    <w:rsid w:val="00972536"/>
    <w:rsid w:val="009E110A"/>
    <w:rsid w:val="009E7ADB"/>
    <w:rsid w:val="00A04F46"/>
    <w:rsid w:val="00A22BB1"/>
    <w:rsid w:val="00A561A6"/>
    <w:rsid w:val="00A6000F"/>
    <w:rsid w:val="00A613B3"/>
    <w:rsid w:val="00AB679A"/>
    <w:rsid w:val="00B26138"/>
    <w:rsid w:val="00B31813"/>
    <w:rsid w:val="00BB4E4C"/>
    <w:rsid w:val="00BB4FD3"/>
    <w:rsid w:val="00BD1563"/>
    <w:rsid w:val="00CF3790"/>
    <w:rsid w:val="00CF4E62"/>
    <w:rsid w:val="00D0289F"/>
    <w:rsid w:val="00D02D28"/>
    <w:rsid w:val="00D23398"/>
    <w:rsid w:val="00D331CD"/>
    <w:rsid w:val="00D80CD9"/>
    <w:rsid w:val="00DC42AF"/>
    <w:rsid w:val="00E952F6"/>
    <w:rsid w:val="00E97194"/>
    <w:rsid w:val="00F02DC0"/>
    <w:rsid w:val="00F055FE"/>
    <w:rsid w:val="00F0694F"/>
    <w:rsid w:val="00F84343"/>
    <w:rsid w:val="00F90427"/>
    <w:rsid w:val="00F90A9E"/>
    <w:rsid w:val="00F96AA0"/>
    <w:rsid w:val="00FA1312"/>
    <w:rsid w:val="00FB596A"/>
    <w:rsid w:val="00FF02E1"/>
    <w:rsid w:val="00FF0855"/>
    <w:rsid w:val="00FF35BD"/>
    <w:rsid w:val="01210BC1"/>
    <w:rsid w:val="01DE5DA6"/>
    <w:rsid w:val="02F05C02"/>
    <w:rsid w:val="031A62F1"/>
    <w:rsid w:val="04030D72"/>
    <w:rsid w:val="044B7594"/>
    <w:rsid w:val="063D2047"/>
    <w:rsid w:val="063F28CA"/>
    <w:rsid w:val="06555C4C"/>
    <w:rsid w:val="06BF6017"/>
    <w:rsid w:val="06DF3FC3"/>
    <w:rsid w:val="08026D59"/>
    <w:rsid w:val="082216E1"/>
    <w:rsid w:val="087052F4"/>
    <w:rsid w:val="08DB528A"/>
    <w:rsid w:val="08E31B8A"/>
    <w:rsid w:val="08F74524"/>
    <w:rsid w:val="0A3E54A5"/>
    <w:rsid w:val="0B1C39B2"/>
    <w:rsid w:val="0B3D3052"/>
    <w:rsid w:val="0BD75BB1"/>
    <w:rsid w:val="0BE1285A"/>
    <w:rsid w:val="0C97306B"/>
    <w:rsid w:val="0C9E047D"/>
    <w:rsid w:val="0D3C1DC3"/>
    <w:rsid w:val="0E0137ED"/>
    <w:rsid w:val="0E2D3866"/>
    <w:rsid w:val="0F184516"/>
    <w:rsid w:val="0F361EDC"/>
    <w:rsid w:val="0F66217A"/>
    <w:rsid w:val="10F82212"/>
    <w:rsid w:val="126857B5"/>
    <w:rsid w:val="12993BC0"/>
    <w:rsid w:val="12E6250F"/>
    <w:rsid w:val="135E2714"/>
    <w:rsid w:val="13C95DDF"/>
    <w:rsid w:val="13DD4624"/>
    <w:rsid w:val="143516C6"/>
    <w:rsid w:val="1441006B"/>
    <w:rsid w:val="144D10FA"/>
    <w:rsid w:val="14860174"/>
    <w:rsid w:val="14B608C1"/>
    <w:rsid w:val="15142E72"/>
    <w:rsid w:val="15BE749A"/>
    <w:rsid w:val="187A6CED"/>
    <w:rsid w:val="18F356AC"/>
    <w:rsid w:val="19416EE3"/>
    <w:rsid w:val="19516FA3"/>
    <w:rsid w:val="19921369"/>
    <w:rsid w:val="19E54C84"/>
    <w:rsid w:val="1A2B2E16"/>
    <w:rsid w:val="1A584361"/>
    <w:rsid w:val="1CA53035"/>
    <w:rsid w:val="1CB72E06"/>
    <w:rsid w:val="1D406077"/>
    <w:rsid w:val="1E1660C5"/>
    <w:rsid w:val="1EFF2FFD"/>
    <w:rsid w:val="1F5F449A"/>
    <w:rsid w:val="1F9B0ADF"/>
    <w:rsid w:val="1FC00470"/>
    <w:rsid w:val="1FC75507"/>
    <w:rsid w:val="20BD4F1E"/>
    <w:rsid w:val="213B2D65"/>
    <w:rsid w:val="217A4BBD"/>
    <w:rsid w:val="21B97B04"/>
    <w:rsid w:val="22161631"/>
    <w:rsid w:val="22345F2D"/>
    <w:rsid w:val="223760ED"/>
    <w:rsid w:val="229A5157"/>
    <w:rsid w:val="22F1792F"/>
    <w:rsid w:val="22FD7853"/>
    <w:rsid w:val="23005595"/>
    <w:rsid w:val="23BC471C"/>
    <w:rsid w:val="23C06ACA"/>
    <w:rsid w:val="24087AE2"/>
    <w:rsid w:val="2488354C"/>
    <w:rsid w:val="249C3BF3"/>
    <w:rsid w:val="25F03C8F"/>
    <w:rsid w:val="27221F7E"/>
    <w:rsid w:val="28845678"/>
    <w:rsid w:val="28872C4F"/>
    <w:rsid w:val="28AB7D51"/>
    <w:rsid w:val="29156767"/>
    <w:rsid w:val="29BA649E"/>
    <w:rsid w:val="29D854AE"/>
    <w:rsid w:val="29DE5491"/>
    <w:rsid w:val="2BFC0FF0"/>
    <w:rsid w:val="2C01798C"/>
    <w:rsid w:val="2C7C594D"/>
    <w:rsid w:val="2CD14227"/>
    <w:rsid w:val="2E84406B"/>
    <w:rsid w:val="2EA636D0"/>
    <w:rsid w:val="2F304E13"/>
    <w:rsid w:val="2F4C647C"/>
    <w:rsid w:val="2F8512FC"/>
    <w:rsid w:val="302A1EA4"/>
    <w:rsid w:val="30943860"/>
    <w:rsid w:val="3139239E"/>
    <w:rsid w:val="3192251A"/>
    <w:rsid w:val="33BC1065"/>
    <w:rsid w:val="374B4BD9"/>
    <w:rsid w:val="374E4B29"/>
    <w:rsid w:val="3825367C"/>
    <w:rsid w:val="38557A9F"/>
    <w:rsid w:val="38970585"/>
    <w:rsid w:val="38FF732C"/>
    <w:rsid w:val="39972358"/>
    <w:rsid w:val="39C06922"/>
    <w:rsid w:val="3A4A73CA"/>
    <w:rsid w:val="3B127F54"/>
    <w:rsid w:val="3C440F6E"/>
    <w:rsid w:val="3CC72F54"/>
    <w:rsid w:val="3D5E4F3B"/>
    <w:rsid w:val="3DCC7449"/>
    <w:rsid w:val="3DE83A67"/>
    <w:rsid w:val="3EAF368F"/>
    <w:rsid w:val="3F0F2990"/>
    <w:rsid w:val="3F473ED8"/>
    <w:rsid w:val="3FCD499A"/>
    <w:rsid w:val="42BD2F8E"/>
    <w:rsid w:val="430B7913"/>
    <w:rsid w:val="43364990"/>
    <w:rsid w:val="435B1499"/>
    <w:rsid w:val="440A6827"/>
    <w:rsid w:val="443076C3"/>
    <w:rsid w:val="45603F46"/>
    <w:rsid w:val="45976840"/>
    <w:rsid w:val="45CE5353"/>
    <w:rsid w:val="47100713"/>
    <w:rsid w:val="474C1085"/>
    <w:rsid w:val="474C1DDB"/>
    <w:rsid w:val="48B325A9"/>
    <w:rsid w:val="4913307D"/>
    <w:rsid w:val="49203109"/>
    <w:rsid w:val="49F21EFC"/>
    <w:rsid w:val="4A7A55DF"/>
    <w:rsid w:val="4ABB39CC"/>
    <w:rsid w:val="4B5E45B8"/>
    <w:rsid w:val="4BAB1C93"/>
    <w:rsid w:val="4BF71DFE"/>
    <w:rsid w:val="4C0E5B77"/>
    <w:rsid w:val="4C25253E"/>
    <w:rsid w:val="4CB92AEE"/>
    <w:rsid w:val="4CF0110C"/>
    <w:rsid w:val="4CF5766A"/>
    <w:rsid w:val="4DC57782"/>
    <w:rsid w:val="4DF810AC"/>
    <w:rsid w:val="4E772300"/>
    <w:rsid w:val="4F367AC5"/>
    <w:rsid w:val="4FA4737C"/>
    <w:rsid w:val="4FC652ED"/>
    <w:rsid w:val="4FF456D9"/>
    <w:rsid w:val="50054BB6"/>
    <w:rsid w:val="500951DA"/>
    <w:rsid w:val="50390222"/>
    <w:rsid w:val="525E683E"/>
    <w:rsid w:val="53DA53DB"/>
    <w:rsid w:val="543A1E06"/>
    <w:rsid w:val="548E0DEC"/>
    <w:rsid w:val="55CA11C1"/>
    <w:rsid w:val="5621082A"/>
    <w:rsid w:val="56625644"/>
    <w:rsid w:val="56B90D23"/>
    <w:rsid w:val="58324C4B"/>
    <w:rsid w:val="589F2DDF"/>
    <w:rsid w:val="58C73D0A"/>
    <w:rsid w:val="595650BB"/>
    <w:rsid w:val="5A13454B"/>
    <w:rsid w:val="5C5477DD"/>
    <w:rsid w:val="5C651E08"/>
    <w:rsid w:val="5D2574A1"/>
    <w:rsid w:val="5D294756"/>
    <w:rsid w:val="5DC2080A"/>
    <w:rsid w:val="5EEA696B"/>
    <w:rsid w:val="5F22068B"/>
    <w:rsid w:val="5F6B1E45"/>
    <w:rsid w:val="5FC078B7"/>
    <w:rsid w:val="62894684"/>
    <w:rsid w:val="637569B7"/>
    <w:rsid w:val="64032E7A"/>
    <w:rsid w:val="646451EA"/>
    <w:rsid w:val="65586590"/>
    <w:rsid w:val="65B23EF2"/>
    <w:rsid w:val="65D57105"/>
    <w:rsid w:val="661E7492"/>
    <w:rsid w:val="6662250E"/>
    <w:rsid w:val="66D6776C"/>
    <w:rsid w:val="67EB7247"/>
    <w:rsid w:val="67FF3F88"/>
    <w:rsid w:val="6905258B"/>
    <w:rsid w:val="696A45A4"/>
    <w:rsid w:val="69AB353C"/>
    <w:rsid w:val="69DF74C2"/>
    <w:rsid w:val="6A06480C"/>
    <w:rsid w:val="6A0A1AFE"/>
    <w:rsid w:val="6A6D4009"/>
    <w:rsid w:val="6B9F29DB"/>
    <w:rsid w:val="6BFD1C3F"/>
    <w:rsid w:val="6C242CBC"/>
    <w:rsid w:val="6C2947E2"/>
    <w:rsid w:val="6C4A4810"/>
    <w:rsid w:val="6C5F6E88"/>
    <w:rsid w:val="6CAD0BB5"/>
    <w:rsid w:val="6D9B34BE"/>
    <w:rsid w:val="6DBB187B"/>
    <w:rsid w:val="6DD6696E"/>
    <w:rsid w:val="6E6B7E58"/>
    <w:rsid w:val="6ECC2E76"/>
    <w:rsid w:val="70D6117E"/>
    <w:rsid w:val="70DE50A1"/>
    <w:rsid w:val="70E231B1"/>
    <w:rsid w:val="714F5BD7"/>
    <w:rsid w:val="72D07765"/>
    <w:rsid w:val="73830C7C"/>
    <w:rsid w:val="73DA76D3"/>
    <w:rsid w:val="74493424"/>
    <w:rsid w:val="750A0CFF"/>
    <w:rsid w:val="75C21594"/>
    <w:rsid w:val="75C22B92"/>
    <w:rsid w:val="77687477"/>
    <w:rsid w:val="778D3071"/>
    <w:rsid w:val="77BA6C36"/>
    <w:rsid w:val="78E77DBC"/>
    <w:rsid w:val="78EE6CAC"/>
    <w:rsid w:val="795B73FE"/>
    <w:rsid w:val="796E7CD8"/>
    <w:rsid w:val="79D42231"/>
    <w:rsid w:val="79F214BE"/>
    <w:rsid w:val="7A744793"/>
    <w:rsid w:val="7A7953A0"/>
    <w:rsid w:val="7AED01B2"/>
    <w:rsid w:val="7B2C1BF9"/>
    <w:rsid w:val="7C603C27"/>
    <w:rsid w:val="7D691CDB"/>
    <w:rsid w:val="7EBD3628"/>
    <w:rsid w:val="7F030EC6"/>
    <w:rsid w:val="7F063525"/>
    <w:rsid w:val="7F826563"/>
    <w:rsid w:val="7FB328E9"/>
    <w:rsid w:val="7FD1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spacing w:line="240" w:lineRule="auto"/>
      <w:ind w:firstLine="0" w:firstLineChars="0"/>
      <w:outlineLvl w:val="1"/>
    </w:pPr>
    <w:rPr>
      <w:rFonts w:cstheme="majorBidi"/>
      <w:b/>
      <w:bCs/>
      <w:color w:val="000000" w:themeColor="text1"/>
      <w:sz w:val="28"/>
      <w:szCs w:val="32"/>
      <w14:textFill>
        <w14:solidFill>
          <w14:schemeClr w14:val="tx1"/>
        </w14:solidFill>
      </w14:textFill>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6"/>
    <w:autoRedefine/>
    <w:qFormat/>
    <w:uiPriority w:val="0"/>
  </w:style>
  <w:style w:type="paragraph" w:styleId="5">
    <w:name w:val="Salutation"/>
    <w:basedOn w:val="1"/>
    <w:next w:val="1"/>
    <w:qFormat/>
    <w:uiPriority w:val="0"/>
    <w:rPr>
      <w:rFonts w:ascii="仿宋_GB2312;仿宋" w:hAnsi="仿宋_GB2312;仿宋" w:eastAsia="仿宋_GB2312;仿宋" w:cs="宋体;SimSun"/>
      <w:sz w:val="24"/>
      <w:lang w:val="zh-CN"/>
    </w:rPr>
  </w:style>
  <w:style w:type="paragraph" w:styleId="6">
    <w:name w:val="Body Text"/>
    <w:basedOn w:val="1"/>
    <w:autoRedefine/>
    <w:qFormat/>
    <w:uiPriority w:val="1"/>
    <w:rPr>
      <w:rFonts w:ascii="宋体" w:hAnsi="宋体" w:eastAsia="宋体" w:cs="宋体"/>
      <w:sz w:val="24"/>
      <w:szCs w:val="24"/>
      <w:lang w:val="zh-CN" w:bidi="zh-CN"/>
    </w:rPr>
  </w:style>
  <w:style w:type="paragraph" w:styleId="7">
    <w:name w:val="Body Text Indent"/>
    <w:basedOn w:val="1"/>
    <w:autoRedefine/>
    <w:qFormat/>
    <w:uiPriority w:val="0"/>
    <w:pPr>
      <w:spacing w:after="120"/>
      <w:ind w:left="420" w:leftChars="200"/>
    </w:pPr>
  </w:style>
  <w:style w:type="paragraph" w:styleId="8">
    <w:name w:val="toc 3"/>
    <w:basedOn w:val="1"/>
    <w:next w:val="1"/>
    <w:autoRedefine/>
    <w:qFormat/>
    <w:uiPriority w:val="39"/>
    <w:pPr>
      <w:ind w:left="840" w:leftChars="400"/>
    </w:pPr>
  </w:style>
  <w:style w:type="paragraph" w:styleId="9">
    <w:name w:val="Body Text Indent 2"/>
    <w:basedOn w:val="1"/>
    <w:qFormat/>
    <w:uiPriority w:val="0"/>
    <w:pPr>
      <w:spacing w:after="120" w:line="480" w:lineRule="auto"/>
      <w:ind w:left="420" w:leftChars="200"/>
    </w:pPr>
  </w:style>
  <w:style w:type="paragraph" w:styleId="10">
    <w:name w:val="footer"/>
    <w:basedOn w:val="1"/>
    <w:autoRedefine/>
    <w:qFormat/>
    <w:uiPriority w:val="0"/>
    <w:pPr>
      <w:tabs>
        <w:tab w:val="center" w:pos="4153"/>
        <w:tab w:val="right" w:pos="8306"/>
      </w:tabs>
    </w:pPr>
    <w:rPr>
      <w:sz w:val="18"/>
    </w:rPr>
  </w:style>
  <w:style w:type="paragraph" w:styleId="11">
    <w:name w:val="header"/>
    <w:basedOn w:val="1"/>
    <w:link w:val="31"/>
    <w:autoRedefine/>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style>
  <w:style w:type="paragraph" w:styleId="13">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rPr>
  </w:style>
  <w:style w:type="paragraph" w:styleId="14">
    <w:name w:val="annotation subject"/>
    <w:basedOn w:val="4"/>
    <w:next w:val="4"/>
    <w:link w:val="27"/>
    <w:autoRedefine/>
    <w:qFormat/>
    <w:uiPriority w:val="0"/>
    <w:rPr>
      <w:b/>
      <w:bCs/>
    </w:rPr>
  </w:style>
  <w:style w:type="paragraph" w:styleId="15">
    <w:name w:val="Body Text First Indent 2"/>
    <w:basedOn w:val="7"/>
    <w:autoRedefine/>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22"/>
    <w:rPr>
      <w:b/>
      <w:bCs/>
    </w:rPr>
  </w:style>
  <w:style w:type="character" w:styleId="20">
    <w:name w:val="Hyperlink"/>
    <w:basedOn w:val="18"/>
    <w:autoRedefine/>
    <w:unhideWhenUsed/>
    <w:qFormat/>
    <w:uiPriority w:val="99"/>
    <w:rPr>
      <w:color w:val="0563C1" w:themeColor="hyperlink"/>
      <w:u w:val="single"/>
      <w14:textFill>
        <w14:solidFill>
          <w14:schemeClr w14:val="hlink"/>
        </w14:solidFill>
      </w14:textFill>
    </w:rPr>
  </w:style>
  <w:style w:type="character" w:styleId="21">
    <w:name w:val="annotation reference"/>
    <w:basedOn w:val="18"/>
    <w:autoRedefine/>
    <w:qFormat/>
    <w:uiPriority w:val="0"/>
    <w:rPr>
      <w:sz w:val="21"/>
      <w:szCs w:val="21"/>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character" w:customStyle="1" w:styleId="23">
    <w:name w:val="font01"/>
    <w:basedOn w:val="18"/>
    <w:autoRedefine/>
    <w:qFormat/>
    <w:uiPriority w:val="0"/>
    <w:rPr>
      <w:rFonts w:hint="eastAsia" w:ascii="宋体" w:hAnsi="宋体" w:eastAsia="宋体" w:cs="宋体"/>
      <w:color w:val="000000"/>
      <w:sz w:val="24"/>
      <w:szCs w:val="24"/>
      <w:u w:val="none"/>
      <w:vertAlign w:val="superscript"/>
    </w:rPr>
  </w:style>
  <w:style w:type="paragraph" w:customStyle="1" w:styleId="24">
    <w:name w:val="报告正文"/>
    <w:basedOn w:val="1"/>
    <w:autoRedefine/>
    <w:qFormat/>
    <w:uiPriority w:val="99"/>
    <w:pPr>
      <w:spacing w:line="360" w:lineRule="auto"/>
      <w:ind w:firstLine="560" w:firstLineChars="200"/>
    </w:pPr>
    <w:rPr>
      <w:sz w:val="28"/>
      <w:szCs w:val="28"/>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character" w:customStyle="1" w:styleId="26">
    <w:name w:val="批注文字 字符"/>
    <w:basedOn w:val="18"/>
    <w:link w:val="4"/>
    <w:autoRedefine/>
    <w:qFormat/>
    <w:uiPriority w:val="0"/>
    <w:rPr>
      <w:rFonts w:ascii="Arial" w:hAnsi="Arial" w:eastAsia="Arial" w:cs="Arial"/>
      <w:snapToGrid w:val="0"/>
      <w:color w:val="000000"/>
      <w:sz w:val="21"/>
      <w:szCs w:val="21"/>
    </w:rPr>
  </w:style>
  <w:style w:type="character" w:customStyle="1" w:styleId="27">
    <w:name w:val="批注主题 字符"/>
    <w:basedOn w:val="26"/>
    <w:link w:val="14"/>
    <w:autoRedefine/>
    <w:qFormat/>
    <w:uiPriority w:val="0"/>
    <w:rPr>
      <w:rFonts w:ascii="Arial" w:hAnsi="Arial" w:eastAsia="Arial" w:cs="Arial"/>
      <w:b/>
      <w:bCs/>
      <w:snapToGrid w:val="0"/>
      <w:color w:val="000000"/>
      <w:sz w:val="21"/>
      <w:szCs w:val="21"/>
    </w:rPr>
  </w:style>
  <w:style w:type="paragraph" w:styleId="28">
    <w:name w:val="List Paragraph"/>
    <w:basedOn w:val="1"/>
    <w:autoRedefine/>
    <w:qFormat/>
    <w:uiPriority w:val="99"/>
    <w:pPr>
      <w:ind w:firstLine="420" w:firstLineChars="200"/>
    </w:pPr>
  </w:style>
  <w:style w:type="character" w:customStyle="1" w:styleId="29">
    <w:name w:val="标题 1 字符"/>
    <w:basedOn w:val="18"/>
    <w:link w:val="2"/>
    <w:autoRedefine/>
    <w:qFormat/>
    <w:uiPriority w:val="0"/>
    <w:rPr>
      <w:rFonts w:ascii="Arial" w:hAnsi="Arial" w:eastAsia="Arial" w:cs="Arial"/>
      <w:b/>
      <w:bCs/>
      <w:snapToGrid w:val="0"/>
      <w:color w:val="000000"/>
      <w:kern w:val="44"/>
      <w:sz w:val="44"/>
      <w:szCs w:val="44"/>
    </w:rPr>
  </w:style>
  <w:style w:type="paragraph" w:customStyle="1" w:styleId="30">
    <w:name w:val="TOC 标题1"/>
    <w:basedOn w:val="2"/>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rPr>
  </w:style>
  <w:style w:type="character" w:customStyle="1" w:styleId="31">
    <w:name w:val="页眉 字符"/>
    <w:basedOn w:val="18"/>
    <w:link w:val="11"/>
    <w:autoRedefine/>
    <w:qFormat/>
    <w:uiPriority w:val="0"/>
    <w:rPr>
      <w:rFonts w:ascii="Arial" w:hAnsi="Arial" w:eastAsia="Arial" w:cs="Arial"/>
      <w:snapToGrid w:val="0"/>
      <w:color w:val="000000"/>
      <w:sz w:val="18"/>
      <w:szCs w:val="18"/>
    </w:rPr>
  </w:style>
  <w:style w:type="paragraph" w:customStyle="1" w:styleId="3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标题A"/>
    <w:basedOn w:val="28"/>
    <w:autoRedefine/>
    <w:qFormat/>
    <w:uiPriority w:val="0"/>
    <w:pPr>
      <w:widowControl/>
      <w:adjustRightInd w:val="0"/>
      <w:snapToGrid w:val="0"/>
      <w:spacing w:before="100" w:beforeAutospacing="1" w:after="100" w:afterAutospacing="1" w:line="360" w:lineRule="auto"/>
      <w:ind w:firstLine="0" w:firstLineChars="0"/>
      <w:jc w:val="left"/>
    </w:pPr>
    <w:rPr>
      <w:rFonts w:ascii="宋体" w:hAnsi="宋体"/>
      <w:b/>
      <w:color w:val="000000"/>
      <w:kern w:val="0"/>
      <w:sz w:val="24"/>
      <w:szCs w:val="24"/>
    </w:rPr>
  </w:style>
  <w:style w:type="paragraph" w:customStyle="1" w:styleId="34">
    <w:name w:val="Table Text"/>
    <w:basedOn w:val="1"/>
    <w:semiHidden/>
    <w:qFormat/>
    <w:uiPriority w:val="0"/>
    <w:rPr>
      <w:rFonts w:ascii="宋体" w:hAnsi="宋体" w:eastAsia="宋体" w:cs="宋体"/>
      <w:sz w:val="16"/>
      <w:szCs w:val="16"/>
      <w:lang w:val="en-US" w:eastAsia="en-US" w:bidi="ar-SA"/>
    </w:rPr>
  </w:style>
  <w:style w:type="character" w:customStyle="1" w:styleId="35">
    <w:name w:val="font31"/>
    <w:basedOn w:val="18"/>
    <w:qFormat/>
    <w:uiPriority w:val="0"/>
    <w:rPr>
      <w:rFonts w:hint="eastAsia" w:ascii="宋体" w:hAnsi="宋体" w:eastAsia="宋体" w:cs="宋体"/>
      <w:color w:val="000000"/>
      <w:sz w:val="21"/>
      <w:szCs w:val="21"/>
      <w:u w:val="none"/>
    </w:rPr>
  </w:style>
  <w:style w:type="paragraph" w:customStyle="1" w:styleId="36">
    <w:name w:val="Table Paragraph"/>
    <w:basedOn w:val="1"/>
    <w:qFormat/>
    <w:uiPriority w:val="1"/>
    <w:pPr>
      <w:spacing w:before="62"/>
      <w:ind w:left="111"/>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411</Words>
  <Characters>455</Characters>
  <Lines>28</Lines>
  <Paragraphs>7</Paragraphs>
  <TotalTime>0</TotalTime>
  <ScaleCrop>false</ScaleCrop>
  <LinksUpToDate>false</LinksUpToDate>
  <CharactersWithSpaces>462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2022-12-03T00:45:00Z</dcterms:created>
  <dc:creator>Mr.Guang</dc:creator>
  <cp:lastModifiedBy>冷</cp:lastModifiedBy>
  <cp:lastPrinted>2022-12-05T07:10:00Z</cp:lastPrinted>
  <dcterms:modified xsi:type="dcterms:W3CDTF">2025-12-11T02:36:21Z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1F10B29855054C8BA92E0EEC39A8773C_13</vt:lpwstr>
  </property>
  <property fmtid="{D5CDD505-2E9C-101B-9397-08002B2CF9AE}" pid="4" name="KSOTemplateDocerSaveRecord">
    <vt:lpwstr>eyJoZGlkIjoiMWYzZTQ1M2Y3ZTE4MmQxNzlmZWI0NDRhNDkzMTIzOGEiLCJ1c2VySWQiOiI0NDI4ODYxODMifQ==</vt:lpwstr>
  </property>
</Properties>
</file>